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63" w:rsidRPr="000E0CFC" w:rsidRDefault="00F04BB0" w:rsidP="005E0137">
      <w:pPr>
        <w:rPr>
          <w:rFonts w:ascii="Avenir Next Regular" w:hAnsi="Avenir Next Regular"/>
          <w:b/>
          <w:sz w:val="32"/>
          <w:szCs w:val="32"/>
        </w:rPr>
      </w:pPr>
      <w:r w:rsidRPr="000E0CFC">
        <w:rPr>
          <w:rFonts w:ascii="Avenir Next Regular" w:hAnsi="Avenir Next Regular"/>
          <w:b/>
          <w:sz w:val="32"/>
          <w:szCs w:val="32"/>
        </w:rPr>
        <w:t>Violations of the Student Code of Conduct</w:t>
      </w:r>
    </w:p>
    <w:p w:rsidR="00F04BB0" w:rsidRPr="000E0CFC" w:rsidRDefault="00F04BB0" w:rsidP="00F04BB0">
      <w:pPr>
        <w:rPr>
          <w:rFonts w:ascii="Avenir Next Regular" w:hAnsi="Avenir Next Regular"/>
          <w:sz w:val="20"/>
          <w:szCs w:val="20"/>
        </w:rPr>
      </w:pPr>
      <w:r w:rsidRPr="000E0CFC">
        <w:rPr>
          <w:rFonts w:ascii="Avenir Next Regular" w:hAnsi="Avenir Next Regular"/>
          <w:sz w:val="20"/>
          <w:szCs w:val="20"/>
        </w:rPr>
        <w:t xml:space="preserve">Millersville University wants to ensure that all of our students and student organizations have a rich and worthwhile educational experience in a civil environment. In order to maintain such an environment, Millersville University has adopted this Student Code of Conduct in support of its mission to prepare students to become well-rounded individuals who become involved in productive roles as civic and community-engaged leaders and citizens. </w:t>
      </w:r>
    </w:p>
    <w:p w:rsidR="00F04BB0" w:rsidRPr="000E0CFC" w:rsidRDefault="00F04BB0" w:rsidP="00F04BB0">
      <w:pPr>
        <w:rPr>
          <w:rFonts w:ascii="Avenir Next Regular" w:hAnsi="Avenir Next Regular"/>
          <w:sz w:val="20"/>
          <w:szCs w:val="20"/>
        </w:rPr>
      </w:pPr>
    </w:p>
    <w:p w:rsidR="00F04BB0" w:rsidRPr="000E0CFC" w:rsidRDefault="00F04BB0" w:rsidP="00F04BB0">
      <w:pPr>
        <w:rPr>
          <w:rFonts w:ascii="Avenir Next Regular" w:hAnsi="Avenir Next Regular"/>
          <w:sz w:val="20"/>
          <w:szCs w:val="20"/>
        </w:rPr>
      </w:pPr>
      <w:r w:rsidRPr="000E0CFC">
        <w:rPr>
          <w:rFonts w:ascii="Avenir Next Regular" w:hAnsi="Avenir Next Regular"/>
          <w:sz w:val="20"/>
          <w:szCs w:val="20"/>
        </w:rPr>
        <w:t xml:space="preserve">The Student Code of Conduct reflects the University community’s concern that students and student organizations on our campus and in our communities maintain the highest standards of conduct. It guarantees due process and protects the individual freedoms of our students while holding students accountable for conduct that violates the terms of the Code. Disciplinary action may be imposed on a student or student organization whose conduct violates the Code, whether that conduct occurs on or off campus. </w:t>
      </w:r>
    </w:p>
    <w:p w:rsidR="00F04BB0" w:rsidRPr="000E0CFC" w:rsidRDefault="00F04BB0" w:rsidP="00F04BB0">
      <w:pPr>
        <w:rPr>
          <w:rFonts w:ascii="Avenir Next Regular" w:hAnsi="Avenir Next Regular"/>
          <w:sz w:val="20"/>
          <w:szCs w:val="20"/>
        </w:rPr>
      </w:pPr>
    </w:p>
    <w:p w:rsidR="00F04BB0" w:rsidRPr="000E0CFC" w:rsidRDefault="00F04BB0" w:rsidP="00F04BB0">
      <w:pPr>
        <w:rPr>
          <w:rFonts w:ascii="Avenir Next Regular" w:hAnsi="Avenir Next Regular"/>
          <w:sz w:val="20"/>
          <w:szCs w:val="20"/>
        </w:rPr>
      </w:pPr>
      <w:r w:rsidRPr="000E0CFC">
        <w:rPr>
          <w:rFonts w:ascii="Avenir Next Regular" w:hAnsi="Avenir Next Regular"/>
          <w:sz w:val="20"/>
          <w:szCs w:val="20"/>
        </w:rPr>
        <w:t xml:space="preserve">The Student Code of Conduct details the rules and regulations for students and student organizations. The Office of Judicial Affairs reviews it annually, and Millersville University’s President and Council of Trustees must approve amendments to the Code. </w:t>
      </w:r>
    </w:p>
    <w:p w:rsidR="00F04BB0" w:rsidRPr="000E0CFC" w:rsidRDefault="00F04BB0" w:rsidP="00F04BB0">
      <w:pPr>
        <w:rPr>
          <w:rFonts w:ascii="Avenir Next Regular" w:hAnsi="Avenir Next Regular"/>
          <w:sz w:val="20"/>
          <w:szCs w:val="20"/>
        </w:rPr>
      </w:pPr>
    </w:p>
    <w:p w:rsidR="00F04BB0" w:rsidRPr="000E0CFC" w:rsidRDefault="00F04BB0" w:rsidP="00F04BB0">
      <w:pPr>
        <w:rPr>
          <w:rFonts w:ascii="Avenir Next Regular" w:hAnsi="Avenir Next Regular"/>
          <w:sz w:val="20"/>
          <w:szCs w:val="20"/>
        </w:rPr>
      </w:pPr>
      <w:r w:rsidRPr="000E0CFC">
        <w:rPr>
          <w:rFonts w:ascii="Avenir Next Regular" w:hAnsi="Avenir Next Regular"/>
          <w:sz w:val="20"/>
          <w:szCs w:val="20"/>
        </w:rPr>
        <w:t xml:space="preserve">Below is a summary of the Student Code of Conduct, Policies and Procedures, and Rights &amp; Responsibilities.  For an unabridged version of this information, please read the </w:t>
      </w:r>
      <w:hyperlink r:id="rId6" w:history="1">
        <w:r w:rsidRPr="000E0CFC">
          <w:rPr>
            <w:rStyle w:val="Hyperlink"/>
            <w:rFonts w:ascii="Avenir Next Regular" w:hAnsi="Avenir Next Regular"/>
            <w:sz w:val="20"/>
            <w:szCs w:val="20"/>
          </w:rPr>
          <w:t>Judicial Affair Handbook</w:t>
        </w:r>
      </w:hyperlink>
      <w:r w:rsidRPr="000E0CFC">
        <w:rPr>
          <w:rFonts w:ascii="Avenir Next Regular" w:hAnsi="Avenir Next Regular"/>
          <w:sz w:val="20"/>
          <w:szCs w:val="20"/>
        </w:rPr>
        <w:t>.</w:t>
      </w:r>
      <w:bookmarkStart w:id="0" w:name="_GoBack"/>
      <w:bookmarkEnd w:id="0"/>
    </w:p>
    <w:p w:rsidR="00F04BB0" w:rsidRPr="000E0CFC" w:rsidRDefault="00F04BB0" w:rsidP="00F04BB0">
      <w:pPr>
        <w:rPr>
          <w:rFonts w:ascii="Avenir Next Regular" w:hAnsi="Avenir Next Regular"/>
          <w:sz w:val="20"/>
          <w:szCs w:val="20"/>
        </w:rPr>
      </w:pPr>
    </w:p>
    <w:p w:rsidR="00F04BB0" w:rsidRPr="000E0CFC" w:rsidRDefault="00F04BB0" w:rsidP="00F04BB0">
      <w:pPr>
        <w:rPr>
          <w:rFonts w:ascii="Avenir Next Regular" w:hAnsi="Avenir Next Regular"/>
          <w:i/>
          <w:sz w:val="20"/>
          <w:szCs w:val="20"/>
          <w:u w:val="single"/>
        </w:rPr>
      </w:pPr>
      <w:r w:rsidRPr="000E0CFC">
        <w:rPr>
          <w:rFonts w:ascii="Avenir Next Regular" w:hAnsi="Avenir Next Regular"/>
          <w:i/>
          <w:sz w:val="20"/>
          <w:szCs w:val="20"/>
          <w:u w:val="single"/>
        </w:rPr>
        <w:t xml:space="preserve">The following is prohibited conduct: </w:t>
      </w:r>
    </w:p>
    <w:p w:rsidR="00F04BB0" w:rsidRPr="00F04BB0" w:rsidRDefault="00F04BB0" w:rsidP="005E0137">
      <w:pPr>
        <w:rPr>
          <w:rFonts w:ascii="Avenir Next Regular" w:hAnsi="Avenir Next Regular"/>
        </w:rPr>
      </w:pPr>
    </w:p>
    <w:p w:rsidR="00F04BB0" w:rsidRPr="00F04BB0" w:rsidRDefault="00F04BB0" w:rsidP="00F04BB0">
      <w:pPr>
        <w:pStyle w:val="ListParagraph"/>
        <w:numPr>
          <w:ilvl w:val="0"/>
          <w:numId w:val="5"/>
        </w:numPr>
        <w:rPr>
          <w:rFonts w:ascii="Avenir Next Regular" w:hAnsi="Avenir Next Regular"/>
          <w:sz w:val="20"/>
          <w:szCs w:val="20"/>
        </w:rPr>
      </w:pPr>
      <w:r w:rsidRPr="00F04BB0">
        <w:rPr>
          <w:rFonts w:ascii="Avenir Next Regular" w:hAnsi="Avenir Next Regular"/>
          <w:b/>
          <w:bCs/>
          <w:sz w:val="20"/>
          <w:szCs w:val="20"/>
        </w:rPr>
        <w:t xml:space="preserve">Conduct threatening the welfare of others: </w:t>
      </w:r>
      <w:r w:rsidRPr="00F04BB0">
        <w:rPr>
          <w:rFonts w:ascii="Avenir Next Regular" w:hAnsi="Avenir Next Regular"/>
          <w:sz w:val="20"/>
          <w:szCs w:val="20"/>
        </w:rPr>
        <w:t xml:space="preserve">Acts which cause harm to another person or oneself or threaten or endanger the health or safety of another person or oneself or constitute harassing conduct. The prohibited conduct may be intentional or reckless and includes but is not limited to: </w:t>
      </w:r>
    </w:p>
    <w:p w:rsidR="00F63717" w:rsidRDefault="00F04BB0" w:rsidP="00F04BB0">
      <w:pPr>
        <w:pStyle w:val="ListParagraph"/>
        <w:numPr>
          <w:ilvl w:val="1"/>
          <w:numId w:val="5"/>
        </w:numPr>
        <w:rPr>
          <w:rFonts w:ascii="Avenir Next Regular" w:hAnsi="Avenir Next Regular"/>
          <w:sz w:val="20"/>
          <w:szCs w:val="20"/>
        </w:rPr>
      </w:pPr>
      <w:r>
        <w:rPr>
          <w:rFonts w:ascii="Avenir Next Regular" w:hAnsi="Avenir Next Regular"/>
          <w:sz w:val="20"/>
          <w:szCs w:val="20"/>
        </w:rPr>
        <w:t>Harassing Conduct</w:t>
      </w:r>
    </w:p>
    <w:p w:rsidR="00F04BB0" w:rsidRDefault="00F04BB0" w:rsidP="00F04BB0">
      <w:pPr>
        <w:pStyle w:val="ListParagraph"/>
        <w:numPr>
          <w:ilvl w:val="1"/>
          <w:numId w:val="5"/>
        </w:numPr>
        <w:rPr>
          <w:rFonts w:ascii="Avenir Next Regular" w:hAnsi="Avenir Next Regular"/>
          <w:sz w:val="20"/>
          <w:szCs w:val="20"/>
        </w:rPr>
      </w:pPr>
      <w:r>
        <w:rPr>
          <w:rFonts w:ascii="Avenir Next Regular" w:hAnsi="Avenir Next Regular"/>
          <w:sz w:val="20"/>
          <w:szCs w:val="20"/>
        </w:rPr>
        <w:t>Hazing</w:t>
      </w:r>
    </w:p>
    <w:p w:rsidR="00F04BB0" w:rsidRDefault="00F04BB0" w:rsidP="00F04BB0">
      <w:pPr>
        <w:pStyle w:val="ListParagraph"/>
        <w:numPr>
          <w:ilvl w:val="1"/>
          <w:numId w:val="5"/>
        </w:numPr>
        <w:rPr>
          <w:rFonts w:ascii="Avenir Next Regular" w:hAnsi="Avenir Next Regular"/>
          <w:sz w:val="20"/>
          <w:szCs w:val="20"/>
        </w:rPr>
      </w:pPr>
      <w:r>
        <w:rPr>
          <w:rFonts w:ascii="Avenir Next Regular" w:hAnsi="Avenir Next Regular"/>
          <w:sz w:val="20"/>
          <w:szCs w:val="20"/>
        </w:rPr>
        <w:t>Physical Violence</w:t>
      </w:r>
    </w:p>
    <w:p w:rsidR="00F04BB0" w:rsidRDefault="00F04BB0" w:rsidP="00F04BB0">
      <w:pPr>
        <w:pStyle w:val="ListParagraph"/>
        <w:numPr>
          <w:ilvl w:val="1"/>
          <w:numId w:val="5"/>
        </w:numPr>
        <w:rPr>
          <w:rFonts w:ascii="Avenir Next Regular" w:hAnsi="Avenir Next Regular"/>
          <w:sz w:val="20"/>
          <w:szCs w:val="20"/>
        </w:rPr>
      </w:pPr>
      <w:r>
        <w:rPr>
          <w:rFonts w:ascii="Avenir Next Regular" w:hAnsi="Avenir Next Regular"/>
          <w:sz w:val="20"/>
          <w:szCs w:val="20"/>
        </w:rPr>
        <w:t>Sexual Misconduct</w:t>
      </w:r>
    </w:p>
    <w:p w:rsidR="00F04BB0" w:rsidRPr="00F04BB0" w:rsidRDefault="00F04BB0" w:rsidP="00F04BB0">
      <w:pPr>
        <w:pStyle w:val="ListParagraph"/>
        <w:numPr>
          <w:ilvl w:val="0"/>
          <w:numId w:val="5"/>
        </w:numPr>
        <w:rPr>
          <w:rFonts w:ascii="Avenir Next Regular" w:hAnsi="Avenir Next Regular"/>
          <w:sz w:val="20"/>
          <w:szCs w:val="20"/>
        </w:rPr>
      </w:pPr>
      <w:r w:rsidRPr="00F04BB0">
        <w:rPr>
          <w:rFonts w:ascii="Avenir Next Regular" w:hAnsi="Avenir Next Regular"/>
          <w:b/>
          <w:bCs/>
          <w:sz w:val="20"/>
          <w:szCs w:val="20"/>
        </w:rPr>
        <w:t xml:space="preserve">Alcohol: </w:t>
      </w:r>
      <w:r w:rsidRPr="00F04BB0">
        <w:rPr>
          <w:rFonts w:ascii="Avenir Next Regular" w:hAnsi="Avenir Next Regular"/>
          <w:sz w:val="20"/>
          <w:szCs w:val="20"/>
        </w:rPr>
        <w:t>Millersville University is a “responsible use” campus, which means that alcohol is not permitted on campus or any affiliated campus property or event without the express written permission of the Vice President of Student Affairs and Enrollment Managemen</w:t>
      </w:r>
      <w:r>
        <w:rPr>
          <w:rFonts w:ascii="Avenir Next Regular" w:hAnsi="Avenir Next Regular"/>
          <w:sz w:val="20"/>
          <w:szCs w:val="20"/>
        </w:rPr>
        <w:t>t.</w:t>
      </w:r>
    </w:p>
    <w:p w:rsidR="00F04BB0" w:rsidRPr="00F04BB0" w:rsidRDefault="00F04BB0" w:rsidP="00F04BB0">
      <w:pPr>
        <w:pStyle w:val="ListParagraph"/>
        <w:numPr>
          <w:ilvl w:val="0"/>
          <w:numId w:val="5"/>
        </w:numPr>
        <w:rPr>
          <w:rFonts w:ascii="Avenir Next Regular" w:hAnsi="Avenir Next Regular"/>
          <w:sz w:val="20"/>
          <w:szCs w:val="20"/>
        </w:rPr>
      </w:pPr>
      <w:r w:rsidRPr="00F04BB0">
        <w:rPr>
          <w:rFonts w:ascii="Avenir Next Regular" w:hAnsi="Avenir Next Regular"/>
          <w:b/>
          <w:bCs/>
          <w:sz w:val="20"/>
          <w:szCs w:val="20"/>
        </w:rPr>
        <w:t xml:space="preserve">Drugs: </w:t>
      </w:r>
      <w:r w:rsidRPr="00F04BB0">
        <w:rPr>
          <w:rFonts w:ascii="Avenir Next Regular" w:hAnsi="Avenir Next Regular"/>
          <w:sz w:val="20"/>
          <w:szCs w:val="20"/>
        </w:rPr>
        <w:t xml:space="preserve">Acts involving the manufacture, distribution, </w:t>
      </w:r>
      <w:proofErr w:type="gramStart"/>
      <w:r w:rsidRPr="00F04BB0">
        <w:rPr>
          <w:rFonts w:ascii="Avenir Next Regular" w:hAnsi="Avenir Next Regular"/>
          <w:sz w:val="20"/>
          <w:szCs w:val="20"/>
        </w:rPr>
        <w:t>sale, exchange, use, offer</w:t>
      </w:r>
      <w:proofErr w:type="gramEnd"/>
      <w:r w:rsidRPr="00F04BB0">
        <w:rPr>
          <w:rFonts w:ascii="Avenir Next Regular" w:hAnsi="Avenir Next Regular"/>
          <w:sz w:val="20"/>
          <w:szCs w:val="20"/>
        </w:rPr>
        <w:t xml:space="preserve"> to sale or possession of illegal drugs, narcotics or drug paraphernalia. </w:t>
      </w:r>
      <w:proofErr w:type="gramStart"/>
      <w:r w:rsidRPr="00F04BB0">
        <w:rPr>
          <w:rFonts w:ascii="Avenir Next Regular" w:hAnsi="Avenir Next Regular"/>
          <w:sz w:val="20"/>
          <w:szCs w:val="20"/>
        </w:rPr>
        <w:t>Illegal drugs are defined by state and federal statutes</w:t>
      </w:r>
      <w:proofErr w:type="gramEnd"/>
      <w:r w:rsidRPr="00F04BB0">
        <w:rPr>
          <w:rFonts w:ascii="Avenir Next Regular" w:hAnsi="Avenir Next Regular"/>
          <w:sz w:val="20"/>
          <w:szCs w:val="20"/>
        </w:rPr>
        <w:t xml:space="preserve">. </w:t>
      </w:r>
    </w:p>
    <w:p w:rsidR="00137393" w:rsidRP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Weapons and Incendiary Devices: </w:t>
      </w:r>
      <w:r w:rsidRPr="00137393">
        <w:rPr>
          <w:rFonts w:ascii="Avenir Next Regular" w:hAnsi="Avenir Next Regular"/>
          <w:sz w:val="20"/>
          <w:szCs w:val="20"/>
        </w:rPr>
        <w:t xml:space="preserve">For the purposes of this policy, deadly and offensive weapons may include, but are not limited to, firearms, loaded or unloaded; pellet, flare, tranquilizer, stun, spear, or dart guns; knives with blades larger than a small folding knife; any cutting instrument where the blade is exposed in an automatic </w:t>
      </w:r>
      <w:r w:rsidRPr="00137393">
        <w:rPr>
          <w:rFonts w:ascii="Avenir Next Regular" w:hAnsi="Avenir Next Regular"/>
          <w:sz w:val="20"/>
          <w:szCs w:val="20"/>
        </w:rPr>
        <w:lastRenderedPageBreak/>
        <w:t xml:space="preserve">way; daggers or swords; striking instruments, including clubs, truncheons and blackjacks; martial arts weapons; bow-and-arrow combinations; explosive devices, ammunition or components to manufacture ammunition. Objects that could be mistaken for any of the prohibited weapons are also a violation of the Student Code of Conduct. </w:t>
      </w:r>
    </w:p>
    <w:p w:rsid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Impedes Academic, Administrative or University Activities: </w:t>
      </w:r>
      <w:r w:rsidRPr="00137393">
        <w:rPr>
          <w:rFonts w:ascii="Avenir Next Regular" w:hAnsi="Avenir Next Regular"/>
          <w:sz w:val="20"/>
          <w:szCs w:val="20"/>
        </w:rPr>
        <w:t>Conduct which deviates from acceptable standards of appropriate conduct</w:t>
      </w:r>
      <w:r w:rsidRPr="00137393">
        <w:rPr>
          <w:rFonts w:ascii="Avenir Next Regular" w:hAnsi="Avenir Next Regular"/>
          <w:sz w:val="20"/>
          <w:szCs w:val="20"/>
        </w:rPr>
        <w:br/>
        <w:t xml:space="preserve">and negatively impacts the academic and administrative functions or activities hosted by the University is prohibited </w:t>
      </w:r>
      <w:r>
        <w:rPr>
          <w:rFonts w:ascii="Avenir Next Regular" w:hAnsi="Avenir Next Regular"/>
          <w:sz w:val="20"/>
          <w:szCs w:val="20"/>
        </w:rPr>
        <w:t>and includes:</w:t>
      </w:r>
    </w:p>
    <w:p w:rsidR="00137393" w:rsidRPr="000E0CFC" w:rsidRDefault="00137393" w:rsidP="00137393">
      <w:pPr>
        <w:pStyle w:val="ListParagraph"/>
        <w:numPr>
          <w:ilvl w:val="1"/>
          <w:numId w:val="5"/>
        </w:numPr>
        <w:rPr>
          <w:rFonts w:ascii="Avenir Next Regular" w:hAnsi="Avenir Next Regular"/>
          <w:sz w:val="20"/>
          <w:szCs w:val="20"/>
        </w:rPr>
      </w:pPr>
      <w:r w:rsidRPr="000E0CFC">
        <w:rPr>
          <w:rFonts w:ascii="Avenir Next Regular" w:hAnsi="Avenir Next Regular"/>
          <w:bCs/>
          <w:sz w:val="20"/>
          <w:szCs w:val="20"/>
        </w:rPr>
        <w:t>Academic Dishonesty</w:t>
      </w:r>
    </w:p>
    <w:p w:rsidR="00137393" w:rsidRPr="000E0CFC" w:rsidRDefault="00137393" w:rsidP="00137393">
      <w:pPr>
        <w:pStyle w:val="ListParagraph"/>
        <w:numPr>
          <w:ilvl w:val="1"/>
          <w:numId w:val="5"/>
        </w:numPr>
        <w:rPr>
          <w:rFonts w:ascii="Avenir Next Regular" w:hAnsi="Avenir Next Regular"/>
          <w:sz w:val="20"/>
          <w:szCs w:val="20"/>
        </w:rPr>
      </w:pPr>
      <w:r w:rsidRPr="000E0CFC">
        <w:rPr>
          <w:rFonts w:ascii="Avenir Next Regular" w:hAnsi="Avenir Next Regular"/>
          <w:bCs/>
          <w:sz w:val="20"/>
          <w:szCs w:val="20"/>
        </w:rPr>
        <w:t>Destruction of Property</w:t>
      </w:r>
    </w:p>
    <w:p w:rsidR="00137393" w:rsidRPr="000E0CFC" w:rsidRDefault="00137393" w:rsidP="00137393">
      <w:pPr>
        <w:pStyle w:val="ListParagraph"/>
        <w:numPr>
          <w:ilvl w:val="1"/>
          <w:numId w:val="5"/>
        </w:numPr>
        <w:rPr>
          <w:rFonts w:ascii="Avenir Next Regular" w:hAnsi="Avenir Next Regular"/>
          <w:sz w:val="20"/>
          <w:szCs w:val="20"/>
        </w:rPr>
      </w:pPr>
      <w:r w:rsidRPr="000E0CFC">
        <w:rPr>
          <w:rFonts w:ascii="Avenir Next Regular" w:hAnsi="Avenir Next Regular"/>
          <w:bCs/>
          <w:sz w:val="20"/>
          <w:szCs w:val="20"/>
        </w:rPr>
        <w:t>Disorderly Conduct</w:t>
      </w:r>
    </w:p>
    <w:p w:rsidR="00137393" w:rsidRP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Theft: </w:t>
      </w:r>
      <w:r w:rsidRPr="00137393">
        <w:rPr>
          <w:rFonts w:ascii="Avenir Next Regular" w:hAnsi="Avenir Next Regular"/>
          <w:sz w:val="20"/>
          <w:szCs w:val="20"/>
        </w:rPr>
        <w:t xml:space="preserve">No person shall engage in the theft or misappropriation of University-provided funds or property, including its electronic resources or the property or funds of another person, entity or organization. </w:t>
      </w:r>
    </w:p>
    <w:p w:rsidR="00137393" w:rsidRP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Trespassing: </w:t>
      </w:r>
      <w:r w:rsidRPr="00137393">
        <w:rPr>
          <w:rFonts w:ascii="Avenir Next Regular" w:hAnsi="Avenir Next Regular"/>
          <w:sz w:val="20"/>
          <w:szCs w:val="20"/>
        </w:rPr>
        <w:t xml:space="preserve">Unauthorized entry to or use of University property or facilities, including electronic systems or acts constituting unauthorized possession, duplication, or use, transfer or access of University keys or IDs. Failing to adhere to a </w:t>
      </w:r>
      <w:r>
        <w:rPr>
          <w:rFonts w:ascii="Avenir Next Regular" w:hAnsi="Avenir Next Regular"/>
          <w:sz w:val="20"/>
          <w:szCs w:val="20"/>
        </w:rPr>
        <w:t>“No Trespass O</w:t>
      </w:r>
      <w:r w:rsidRPr="00137393">
        <w:rPr>
          <w:rFonts w:ascii="Avenir Next Regular" w:hAnsi="Avenir Next Regular"/>
          <w:sz w:val="20"/>
          <w:szCs w:val="20"/>
        </w:rPr>
        <w:t>rder</w:t>
      </w:r>
      <w:r>
        <w:rPr>
          <w:rFonts w:ascii="Avenir Next Regular" w:hAnsi="Avenir Next Regular"/>
          <w:sz w:val="20"/>
          <w:szCs w:val="20"/>
        </w:rPr>
        <w:t>”</w:t>
      </w:r>
      <w:r w:rsidRPr="00137393">
        <w:rPr>
          <w:rFonts w:ascii="Avenir Next Regular" w:hAnsi="Avenir Next Regular"/>
          <w:sz w:val="20"/>
          <w:szCs w:val="20"/>
        </w:rPr>
        <w:t xml:space="preserve"> is also a violation of this policy. </w:t>
      </w:r>
    </w:p>
    <w:p w:rsidR="00137393" w:rsidRP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Unlawful Conduct: </w:t>
      </w:r>
    </w:p>
    <w:p w:rsidR="00137393" w:rsidRPr="00137393" w:rsidRDefault="00137393" w:rsidP="00137393">
      <w:pPr>
        <w:pStyle w:val="ListParagraph"/>
        <w:numPr>
          <w:ilvl w:val="1"/>
          <w:numId w:val="5"/>
        </w:numPr>
        <w:rPr>
          <w:rFonts w:ascii="Avenir Next Regular" w:hAnsi="Avenir Next Regular"/>
          <w:sz w:val="20"/>
          <w:szCs w:val="20"/>
        </w:rPr>
      </w:pPr>
      <w:r w:rsidRPr="00137393">
        <w:rPr>
          <w:rFonts w:ascii="Avenir Next Regular" w:hAnsi="Avenir Next Regular"/>
          <w:sz w:val="20"/>
          <w:szCs w:val="20"/>
        </w:rPr>
        <w:t xml:space="preserve">Conduct in violation of federal, state or local laws, including violations of Millersville Borough ordinances. </w:t>
      </w:r>
    </w:p>
    <w:p w:rsidR="00137393" w:rsidRPr="00137393" w:rsidRDefault="00137393" w:rsidP="00137393">
      <w:pPr>
        <w:pStyle w:val="ListParagraph"/>
        <w:numPr>
          <w:ilvl w:val="1"/>
          <w:numId w:val="5"/>
        </w:numPr>
        <w:rPr>
          <w:rFonts w:ascii="Avenir Next Regular" w:hAnsi="Avenir Next Regular"/>
          <w:sz w:val="20"/>
          <w:szCs w:val="20"/>
        </w:rPr>
      </w:pPr>
      <w:r w:rsidRPr="00137393">
        <w:rPr>
          <w:rFonts w:ascii="Avenir Next Regular" w:hAnsi="Avenir Next Regular"/>
          <w:sz w:val="20"/>
          <w:szCs w:val="20"/>
        </w:rPr>
        <w:t xml:space="preserve">Conduct that constitutes unlawful discrimination based on a person’s race, color, sex, religion, age or national origin. </w:t>
      </w:r>
    </w:p>
    <w:p w:rsidR="00137393" w:rsidRP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Prohibited Conduct: </w:t>
      </w:r>
      <w:r w:rsidRPr="00137393">
        <w:rPr>
          <w:rFonts w:ascii="Avenir Next Regular" w:hAnsi="Avenir Next Regular"/>
          <w:sz w:val="20"/>
          <w:szCs w:val="20"/>
        </w:rPr>
        <w:t xml:space="preserve">Conduct that violates published University policies, rules and regulations that are contained in other university publications but not specified in this Student Code of Conduct, or that are announced to the University community following this publication, including but not limited to the Student Organization Guidebook, residence hall rules and regulations, and the Policy for Responsible Use of technology. </w:t>
      </w:r>
    </w:p>
    <w:p w:rsidR="00137393" w:rsidRPr="00137393" w:rsidRDefault="00137393" w:rsidP="00137393">
      <w:pPr>
        <w:pStyle w:val="ListParagraph"/>
        <w:numPr>
          <w:ilvl w:val="0"/>
          <w:numId w:val="5"/>
        </w:numPr>
        <w:rPr>
          <w:rFonts w:ascii="Avenir Next Regular" w:hAnsi="Avenir Next Regular"/>
          <w:sz w:val="20"/>
          <w:szCs w:val="20"/>
        </w:rPr>
      </w:pPr>
      <w:r w:rsidRPr="00137393">
        <w:rPr>
          <w:rFonts w:ascii="Avenir Next Regular" w:hAnsi="Avenir Next Regular"/>
          <w:b/>
          <w:bCs/>
          <w:sz w:val="20"/>
          <w:szCs w:val="20"/>
        </w:rPr>
        <w:t xml:space="preserve">Retaliation: </w:t>
      </w:r>
      <w:r w:rsidRPr="00137393">
        <w:rPr>
          <w:rFonts w:ascii="Avenir Next Regular" w:hAnsi="Avenir Next Regular"/>
          <w:sz w:val="20"/>
          <w:szCs w:val="20"/>
        </w:rPr>
        <w:t>No person shall physically harm or exhibit threatening, intimidating, or harassing conduct toward any party or witness involved in a student conduct case, or cause damage to his or her propert</w:t>
      </w:r>
      <w:r>
        <w:rPr>
          <w:rFonts w:ascii="Avenir Next Regular" w:hAnsi="Avenir Next Regular"/>
          <w:sz w:val="20"/>
          <w:szCs w:val="20"/>
        </w:rPr>
        <w:t xml:space="preserve">y, </w:t>
      </w:r>
      <w:r w:rsidRPr="00137393">
        <w:rPr>
          <w:rFonts w:ascii="Avenir Next Regular" w:hAnsi="Avenir Next Regular"/>
          <w:sz w:val="20"/>
          <w:szCs w:val="20"/>
        </w:rPr>
        <w:t xml:space="preserve">with the intent of influencing the outcome of the case or for retaliatory reasons. </w:t>
      </w:r>
    </w:p>
    <w:p w:rsidR="00137393" w:rsidRPr="000E0CFC" w:rsidRDefault="000E0CFC" w:rsidP="00137393">
      <w:pPr>
        <w:rPr>
          <w:rFonts w:ascii="Avenir Next Regular" w:hAnsi="Avenir Next Regular"/>
          <w:b/>
          <w:i/>
          <w:iCs/>
          <w:smallCaps/>
          <w:sz w:val="20"/>
          <w:szCs w:val="20"/>
          <w:u w:val="single"/>
        </w:rPr>
      </w:pPr>
      <w:r w:rsidRPr="000E0CFC">
        <w:rPr>
          <w:rFonts w:ascii="Avenir Next Regular" w:hAnsi="Avenir Next Regular"/>
          <w:b/>
          <w:bCs/>
          <w:i/>
          <w:iCs/>
          <w:smallCaps/>
          <w:sz w:val="20"/>
          <w:szCs w:val="20"/>
          <w:u w:val="single"/>
        </w:rPr>
        <w:t>Procedures for Reporting and Incident</w:t>
      </w:r>
    </w:p>
    <w:p w:rsidR="00137393" w:rsidRPr="00137393" w:rsidRDefault="00137393" w:rsidP="00137393">
      <w:pPr>
        <w:rPr>
          <w:rFonts w:ascii="Avenir Next Regular" w:hAnsi="Avenir Next Regular"/>
          <w:sz w:val="20"/>
          <w:szCs w:val="20"/>
        </w:rPr>
      </w:pPr>
      <w:r w:rsidRPr="00137393">
        <w:rPr>
          <w:rFonts w:ascii="Avenir Next Regular" w:hAnsi="Avenir Next Regular"/>
          <w:sz w:val="20"/>
          <w:szCs w:val="20"/>
        </w:rPr>
        <w:t xml:space="preserve">Any member of the University community may report alleged violations of the Student Code of Conduct to the Office of Judicial Affairs. All reports of violations of the Student Code of conduct must be in writing and should be submitted via the online incident report found on the Judicial Affairs web page. Please note that all emergencies/crimes should be immediately reported to the police by dialing 911. </w:t>
      </w:r>
    </w:p>
    <w:p w:rsidR="00137393" w:rsidRDefault="00137393" w:rsidP="00137393">
      <w:pPr>
        <w:pStyle w:val="ListParagraph"/>
        <w:numPr>
          <w:ilvl w:val="0"/>
          <w:numId w:val="10"/>
        </w:numPr>
        <w:rPr>
          <w:rFonts w:ascii="Avenir Next Regular" w:hAnsi="Avenir Next Regular"/>
          <w:sz w:val="20"/>
          <w:szCs w:val="20"/>
        </w:rPr>
      </w:pPr>
      <w:r w:rsidRPr="00137393">
        <w:rPr>
          <w:rFonts w:ascii="Avenir Next Regular" w:hAnsi="Avenir Next Regular"/>
          <w:sz w:val="20"/>
          <w:szCs w:val="20"/>
        </w:rPr>
        <w:t xml:space="preserve">The Judicial Affairs Director or designee will review incident reports and will determine whether there are sufficient grounds to initiate the judicial process for violations of the Student Code of Conduct. </w:t>
      </w:r>
    </w:p>
    <w:p w:rsidR="00137393" w:rsidRPr="00137393" w:rsidRDefault="00137393" w:rsidP="00137393">
      <w:pPr>
        <w:pStyle w:val="ListParagraph"/>
        <w:numPr>
          <w:ilvl w:val="0"/>
          <w:numId w:val="10"/>
        </w:numPr>
        <w:rPr>
          <w:rFonts w:ascii="Avenir Next Regular" w:hAnsi="Avenir Next Regular"/>
          <w:sz w:val="20"/>
          <w:szCs w:val="20"/>
        </w:rPr>
      </w:pPr>
      <w:r>
        <w:rPr>
          <w:rFonts w:ascii="Avenir Next Regular" w:hAnsi="Avenir Next Regular"/>
          <w:sz w:val="20"/>
          <w:szCs w:val="20"/>
        </w:rPr>
        <w:t xml:space="preserve">Student Organizations </w:t>
      </w:r>
      <w:r w:rsidRPr="00137393">
        <w:rPr>
          <w:rFonts w:ascii="Avenir Next Regular" w:hAnsi="Avenir Next Regular"/>
          <w:sz w:val="20"/>
          <w:szCs w:val="20"/>
        </w:rPr>
        <w:t xml:space="preserve">will be notified in writing when the Office of Judicial Affairs has received a complaint of an alleged violation. The student </w:t>
      </w:r>
      <w:r>
        <w:rPr>
          <w:rFonts w:ascii="Avenir Next Regular" w:hAnsi="Avenir Next Regular"/>
          <w:sz w:val="20"/>
          <w:szCs w:val="20"/>
        </w:rPr>
        <w:t xml:space="preserve">organization </w:t>
      </w:r>
      <w:r w:rsidRPr="00137393">
        <w:rPr>
          <w:rFonts w:ascii="Avenir Next Regular" w:hAnsi="Avenir Next Regular"/>
          <w:sz w:val="20"/>
          <w:szCs w:val="20"/>
        </w:rPr>
        <w:t xml:space="preserve">shall respond as required by the notice. Failure to respond accordingly to the notice may result in further disciplinary charges. </w:t>
      </w:r>
    </w:p>
    <w:p w:rsidR="00137393" w:rsidRPr="00137393" w:rsidRDefault="00137393" w:rsidP="00137393">
      <w:pPr>
        <w:pStyle w:val="ListParagraph"/>
        <w:numPr>
          <w:ilvl w:val="0"/>
          <w:numId w:val="10"/>
        </w:numPr>
        <w:rPr>
          <w:rFonts w:ascii="Avenir Next Regular" w:hAnsi="Avenir Next Regular"/>
          <w:sz w:val="20"/>
          <w:szCs w:val="20"/>
        </w:rPr>
      </w:pPr>
      <w:r>
        <w:rPr>
          <w:rFonts w:ascii="Avenir Next Regular" w:hAnsi="Avenir Next Regular"/>
          <w:sz w:val="20"/>
          <w:szCs w:val="20"/>
        </w:rPr>
        <w:t xml:space="preserve">If sufficient grounds are found, The Center for Student Involvement and leadership will be notified and a CSIL staff member may be assigned the responsibility of adjudicating the incident. </w:t>
      </w:r>
    </w:p>
    <w:p w:rsidR="00137393" w:rsidRPr="00137393" w:rsidRDefault="00137393" w:rsidP="00137393">
      <w:pPr>
        <w:pStyle w:val="ListParagraph"/>
        <w:numPr>
          <w:ilvl w:val="0"/>
          <w:numId w:val="10"/>
        </w:numPr>
        <w:rPr>
          <w:rFonts w:ascii="Avenir Next Regular" w:hAnsi="Avenir Next Regular"/>
          <w:sz w:val="20"/>
          <w:szCs w:val="20"/>
        </w:rPr>
      </w:pPr>
      <w:r w:rsidRPr="00137393">
        <w:rPr>
          <w:rFonts w:ascii="Avenir Next Regular" w:hAnsi="Avenir Next Regular"/>
          <w:sz w:val="20"/>
          <w:szCs w:val="20"/>
        </w:rPr>
        <w:t xml:space="preserve">The University conduct process may proceed independent of any pending criminal or civil charges and actions. The judicial process outcome, including sanctions in the University judicial process, will be determined independent of other criminal or civil proceedings. </w:t>
      </w:r>
    </w:p>
    <w:p w:rsidR="00F04BB0" w:rsidRDefault="00F04BB0" w:rsidP="00137393">
      <w:pPr>
        <w:rPr>
          <w:rFonts w:ascii="Avenir Next Regular" w:hAnsi="Avenir Next Regular"/>
          <w:sz w:val="20"/>
          <w:szCs w:val="20"/>
        </w:rPr>
      </w:pPr>
    </w:p>
    <w:p w:rsidR="00DF5D6D" w:rsidRPr="000E0CFC" w:rsidRDefault="00DF5D6D" w:rsidP="00137393">
      <w:pPr>
        <w:rPr>
          <w:rFonts w:ascii="Avenir Next Regular" w:hAnsi="Avenir Next Regular"/>
          <w:b/>
          <w:bCs/>
          <w:i/>
          <w:iCs/>
          <w:smallCaps/>
          <w:sz w:val="20"/>
          <w:szCs w:val="20"/>
          <w:u w:val="single"/>
        </w:rPr>
      </w:pPr>
      <w:r w:rsidRPr="000E0CFC">
        <w:rPr>
          <w:rFonts w:ascii="Avenir Next Regular" w:hAnsi="Avenir Next Regular"/>
          <w:b/>
          <w:bCs/>
          <w:i/>
          <w:iCs/>
          <w:smallCaps/>
          <w:sz w:val="20"/>
          <w:szCs w:val="20"/>
          <w:u w:val="single"/>
        </w:rPr>
        <w:t>Disciplinary Sanctions</w:t>
      </w:r>
    </w:p>
    <w:p w:rsidR="00DF5D6D" w:rsidRPr="00DF5D6D" w:rsidRDefault="00DF5D6D" w:rsidP="00DF5D6D">
      <w:pPr>
        <w:rPr>
          <w:rFonts w:ascii="Avenir Next Regular" w:hAnsi="Avenir Next Regular"/>
          <w:sz w:val="20"/>
          <w:szCs w:val="20"/>
        </w:rPr>
      </w:pPr>
      <w:r w:rsidRPr="00DF5D6D">
        <w:rPr>
          <w:rFonts w:ascii="Avenir Next Regular" w:hAnsi="Avenir Next Regular"/>
          <w:sz w:val="20"/>
          <w:szCs w:val="20"/>
        </w:rPr>
        <w:t>The following are general University sanc</w:t>
      </w:r>
      <w:r>
        <w:rPr>
          <w:rFonts w:ascii="Avenir Next Regular" w:hAnsi="Avenir Next Regular"/>
          <w:sz w:val="20"/>
          <w:szCs w:val="20"/>
        </w:rPr>
        <w:t xml:space="preserve">tions that may be imposed upon </w:t>
      </w:r>
      <w:r w:rsidRPr="00DF5D6D">
        <w:rPr>
          <w:rFonts w:ascii="Avenir Next Regular" w:hAnsi="Avenir Next Regular"/>
          <w:sz w:val="20"/>
          <w:szCs w:val="20"/>
        </w:rPr>
        <w:t xml:space="preserve">a student or an organization that is found responsible for a violation of the Student Code of Conduct. This list is not intended to be exhaustive, and the University and its agents reserve the right to impose additional sanctions to ensure the highest standards of conduct. Counseling, treatment programs, restrictions from facilities, or other conditions may be imposed when deemed appropriate. </w:t>
      </w:r>
    </w:p>
    <w:p w:rsidR="00DF5D6D" w:rsidRDefault="00DF5D6D" w:rsidP="00DF5D6D">
      <w:pPr>
        <w:rPr>
          <w:rFonts w:ascii="Avenir Next Regular" w:hAnsi="Avenir Next Regular"/>
          <w:sz w:val="20"/>
          <w:szCs w:val="20"/>
        </w:rPr>
      </w:pPr>
    </w:p>
    <w:p w:rsidR="00DF5D6D" w:rsidRPr="00DF5D6D" w:rsidRDefault="00DF5D6D" w:rsidP="00DF5D6D">
      <w:pPr>
        <w:rPr>
          <w:rFonts w:ascii="Avenir Next Regular" w:hAnsi="Avenir Next Regular"/>
          <w:sz w:val="20"/>
          <w:szCs w:val="20"/>
        </w:rPr>
      </w:pPr>
      <w:r w:rsidRPr="00DF5D6D">
        <w:rPr>
          <w:rFonts w:ascii="Avenir Next Regular" w:hAnsi="Avenir Next Regular"/>
          <w:sz w:val="20"/>
          <w:szCs w:val="20"/>
        </w:rPr>
        <w:t xml:space="preserve">The University may impose any combination of the following sanctions listed below: </w:t>
      </w:r>
    </w:p>
    <w:p w:rsidR="00DF5D6D" w:rsidRDefault="00DF5D6D" w:rsidP="00137393">
      <w:pPr>
        <w:rPr>
          <w:rFonts w:ascii="Avenir Next Regular" w:hAnsi="Avenir Next Regular"/>
          <w:sz w:val="20"/>
          <w:szCs w:val="20"/>
        </w:rPr>
      </w:pPr>
    </w:p>
    <w:p w:rsidR="00DF5D6D" w:rsidRPr="000E0CFC" w:rsidRDefault="00DF5D6D" w:rsidP="000E0CFC">
      <w:pPr>
        <w:ind w:firstLine="720"/>
        <w:rPr>
          <w:rFonts w:ascii="Avenir Next Regular" w:hAnsi="Avenir Next Regular"/>
          <w:b/>
          <w:sz w:val="20"/>
          <w:szCs w:val="20"/>
        </w:rPr>
      </w:pPr>
      <w:r w:rsidRPr="000E0CFC">
        <w:rPr>
          <w:rFonts w:ascii="Avenir Next Regular" w:hAnsi="Avenir Next Regular"/>
          <w:b/>
          <w:sz w:val="20"/>
          <w:szCs w:val="20"/>
        </w:rPr>
        <w:t>Interim Suspension</w:t>
      </w:r>
      <w:r w:rsidR="000E0CFC" w:rsidRPr="000E0CFC">
        <w:rPr>
          <w:rFonts w:ascii="Avenir Next Regular" w:hAnsi="Avenir Next Regular"/>
          <w:b/>
          <w:sz w:val="20"/>
          <w:szCs w:val="20"/>
        </w:rPr>
        <w:t>:</w:t>
      </w:r>
    </w:p>
    <w:p w:rsidR="000E0CFC" w:rsidRPr="000E0CFC" w:rsidRDefault="000E0CFC" w:rsidP="000E0CFC">
      <w:pPr>
        <w:ind w:left="720"/>
        <w:rPr>
          <w:rFonts w:ascii="Avenir Next Regular" w:hAnsi="Avenir Next Regular"/>
          <w:sz w:val="20"/>
          <w:szCs w:val="20"/>
        </w:rPr>
      </w:pPr>
      <w:r w:rsidRPr="000E0CFC">
        <w:rPr>
          <w:rFonts w:ascii="Avenir Next Regular" w:hAnsi="Avenir Next Regular"/>
          <w:sz w:val="20"/>
          <w:szCs w:val="20"/>
        </w:rPr>
        <w:t xml:space="preserve">Pending final action on charges of violating the Student Code of Conduct, the student </w:t>
      </w:r>
      <w:r>
        <w:rPr>
          <w:rFonts w:ascii="Avenir Next Regular" w:hAnsi="Avenir Next Regular"/>
          <w:sz w:val="20"/>
          <w:szCs w:val="20"/>
        </w:rPr>
        <w:t xml:space="preserve">organization </w:t>
      </w:r>
      <w:r w:rsidRPr="000E0CFC">
        <w:rPr>
          <w:rFonts w:ascii="Avenir Next Regular" w:hAnsi="Avenir Next Regular"/>
          <w:sz w:val="20"/>
          <w:szCs w:val="20"/>
        </w:rPr>
        <w:t>may be subject to immediate s</w:t>
      </w:r>
      <w:r>
        <w:rPr>
          <w:rFonts w:ascii="Avenir Next Regular" w:hAnsi="Avenir Next Regular"/>
          <w:sz w:val="20"/>
          <w:szCs w:val="20"/>
        </w:rPr>
        <w:t xml:space="preserve">uspension or loss of privileges </w:t>
      </w:r>
      <w:r w:rsidRPr="000E0CFC">
        <w:rPr>
          <w:rFonts w:ascii="Avenir Next Regular" w:hAnsi="Avenir Next Regular"/>
          <w:sz w:val="20"/>
          <w:szCs w:val="20"/>
        </w:rPr>
        <w:t xml:space="preserve">if it is determined by the Vice President for Student Affairs &amp; Enrollment Management or designee that the student’s presence on campus may constitute a threat to the health, safety and welfare of the University community. In addition, a student may be placed on interim suspension if the student poses an ongoing disruption of, or interference with, the normal operations of the University. </w:t>
      </w:r>
    </w:p>
    <w:p w:rsidR="000E0CFC" w:rsidRDefault="000E0CFC" w:rsidP="00137393">
      <w:pPr>
        <w:rPr>
          <w:rFonts w:ascii="Avenir Next Regular" w:hAnsi="Avenir Next Regular"/>
          <w:sz w:val="20"/>
          <w:szCs w:val="20"/>
        </w:rPr>
      </w:pPr>
    </w:p>
    <w:p w:rsidR="00DF5D6D" w:rsidRDefault="00DF5D6D" w:rsidP="00137393">
      <w:pPr>
        <w:rPr>
          <w:rFonts w:ascii="Avenir Next Regular" w:hAnsi="Avenir Next Regular"/>
          <w:sz w:val="20"/>
          <w:szCs w:val="20"/>
        </w:rPr>
      </w:pPr>
    </w:p>
    <w:p w:rsidR="00DF5D6D" w:rsidRPr="000E0CFC" w:rsidRDefault="00DF5D6D" w:rsidP="000E0CFC">
      <w:pPr>
        <w:ind w:left="720"/>
        <w:rPr>
          <w:rFonts w:ascii="Avenir Next Regular" w:hAnsi="Avenir Next Regular"/>
          <w:b/>
          <w:sz w:val="20"/>
          <w:szCs w:val="20"/>
        </w:rPr>
      </w:pPr>
      <w:r w:rsidRPr="000E0CFC">
        <w:rPr>
          <w:rFonts w:ascii="Avenir Next Regular" w:hAnsi="Avenir Next Regular"/>
          <w:b/>
          <w:sz w:val="20"/>
          <w:szCs w:val="20"/>
        </w:rPr>
        <w:t>Educational Sanctions</w:t>
      </w:r>
      <w:r w:rsidR="0010491E" w:rsidRPr="000E0CFC">
        <w:rPr>
          <w:rFonts w:ascii="Avenir Next Regular" w:hAnsi="Avenir Next Regular"/>
          <w:b/>
          <w:sz w:val="20"/>
          <w:szCs w:val="20"/>
        </w:rPr>
        <w:t>:</w:t>
      </w:r>
    </w:p>
    <w:p w:rsidR="0010491E" w:rsidRPr="0010491E" w:rsidRDefault="0010491E" w:rsidP="000E0CFC">
      <w:pPr>
        <w:ind w:left="720"/>
        <w:rPr>
          <w:rFonts w:ascii="Avenir Next Regular" w:hAnsi="Avenir Next Regular"/>
          <w:sz w:val="20"/>
          <w:szCs w:val="20"/>
        </w:rPr>
      </w:pPr>
      <w:r w:rsidRPr="0010491E">
        <w:rPr>
          <w:rFonts w:ascii="Avenir Next Regular" w:hAnsi="Avenir Next Regular"/>
          <w:sz w:val="20"/>
          <w:szCs w:val="20"/>
        </w:rPr>
        <w:t>This action will be commensurate with the violation. The objective of educational sanctions is to provide the responsible student with a dynamic and active educative experience. The goa</w:t>
      </w:r>
      <w:r>
        <w:rPr>
          <w:rFonts w:ascii="Avenir Next Regular" w:hAnsi="Avenir Next Regular"/>
          <w:sz w:val="20"/>
          <w:szCs w:val="20"/>
        </w:rPr>
        <w:t>l is to help the student organization better understand the impact of their conduct on the organization</w:t>
      </w:r>
      <w:r w:rsidRPr="0010491E">
        <w:rPr>
          <w:rFonts w:ascii="Avenir Next Regular" w:hAnsi="Avenir Next Regular"/>
          <w:sz w:val="20"/>
          <w:szCs w:val="20"/>
        </w:rPr>
        <w:t xml:space="preserve"> and on the community, and to help rebuild healthy communities, increase the violator’s social capital, decrease the likelihood of future negative conduct, repair harm and restore relationships. </w:t>
      </w:r>
    </w:p>
    <w:p w:rsidR="0010491E" w:rsidRDefault="0010491E" w:rsidP="000E0CFC">
      <w:pPr>
        <w:ind w:left="720"/>
        <w:rPr>
          <w:rFonts w:ascii="Avenir Next Regular" w:hAnsi="Avenir Next Regular"/>
          <w:sz w:val="20"/>
          <w:szCs w:val="20"/>
        </w:rPr>
      </w:pPr>
    </w:p>
    <w:p w:rsidR="00DF5D6D" w:rsidRDefault="00DF5D6D"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Educational Reflection</w:t>
      </w:r>
    </w:p>
    <w:p w:rsidR="00DF5D6D" w:rsidRDefault="00DF5D6D"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Educational Developmen</w:t>
      </w:r>
      <w:r w:rsidR="00DF50F7">
        <w:rPr>
          <w:rFonts w:ascii="Avenir Next Regular" w:hAnsi="Avenir Next Regular"/>
          <w:sz w:val="20"/>
          <w:szCs w:val="20"/>
        </w:rPr>
        <w:t>t</w:t>
      </w:r>
    </w:p>
    <w:p w:rsidR="00DF50F7" w:rsidRDefault="00DF50F7"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Service Restitution</w:t>
      </w:r>
    </w:p>
    <w:p w:rsidR="00DF50F7" w:rsidRDefault="0010491E"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Counseling</w:t>
      </w:r>
      <w:r w:rsidR="00DF50F7">
        <w:rPr>
          <w:rFonts w:ascii="Avenir Next Regular" w:hAnsi="Avenir Next Regular"/>
          <w:sz w:val="20"/>
          <w:szCs w:val="20"/>
        </w:rPr>
        <w:t xml:space="preserve"> Services</w:t>
      </w:r>
    </w:p>
    <w:p w:rsidR="00DF50F7" w:rsidRDefault="0010491E"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Conduct Contract</w:t>
      </w:r>
    </w:p>
    <w:p w:rsidR="0010491E" w:rsidRDefault="0010491E"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Behavioral Mentor</w:t>
      </w:r>
    </w:p>
    <w:p w:rsidR="0010491E" w:rsidRDefault="0010491E" w:rsidP="000E0CFC">
      <w:pPr>
        <w:pStyle w:val="ListParagraph"/>
        <w:numPr>
          <w:ilvl w:val="0"/>
          <w:numId w:val="13"/>
        </w:numPr>
        <w:ind w:left="1440"/>
        <w:rPr>
          <w:rFonts w:ascii="Avenir Next Regular" w:hAnsi="Avenir Next Regular"/>
          <w:sz w:val="20"/>
          <w:szCs w:val="20"/>
        </w:rPr>
      </w:pPr>
      <w:r>
        <w:rPr>
          <w:rFonts w:ascii="Avenir Next Regular" w:hAnsi="Avenir Next Regular"/>
          <w:sz w:val="20"/>
          <w:szCs w:val="20"/>
        </w:rPr>
        <w:t>Restorative Practices</w:t>
      </w:r>
    </w:p>
    <w:p w:rsidR="000E0CFC" w:rsidRPr="000E0CFC" w:rsidRDefault="000E0CFC" w:rsidP="000E0CFC">
      <w:pPr>
        <w:ind w:left="720"/>
        <w:rPr>
          <w:rFonts w:ascii="Avenir Next Regular" w:hAnsi="Avenir Next Regular"/>
          <w:sz w:val="20"/>
          <w:szCs w:val="20"/>
        </w:rPr>
      </w:pPr>
      <w:r>
        <w:rPr>
          <w:rFonts w:ascii="Avenir Next Regular" w:hAnsi="Avenir Next Regular"/>
          <w:b/>
          <w:bCs/>
          <w:sz w:val="20"/>
          <w:szCs w:val="20"/>
        </w:rPr>
        <w:t>Retributive Sanctions</w:t>
      </w:r>
    </w:p>
    <w:p w:rsidR="000E0CFC" w:rsidRPr="000E0CFC" w:rsidRDefault="000E0CFC" w:rsidP="000E0CFC">
      <w:pPr>
        <w:ind w:left="720"/>
        <w:rPr>
          <w:rFonts w:ascii="Avenir Next Regular" w:hAnsi="Avenir Next Regular"/>
          <w:sz w:val="20"/>
          <w:szCs w:val="20"/>
        </w:rPr>
      </w:pPr>
      <w:r w:rsidRPr="000E0CFC">
        <w:rPr>
          <w:rFonts w:ascii="Avenir Next Regular" w:hAnsi="Avenir Next Regular"/>
          <w:sz w:val="20"/>
          <w:szCs w:val="20"/>
        </w:rPr>
        <w:t xml:space="preserve">This action will be commensurate with the violation. The objective of this administrative imposition of sanction is to hold accountable the responsible student with a proportionate penalty in response to their role in violating the code of conduct. </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Deferred Action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Reprimand</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Financial Restitution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Fines</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Parental Notification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No-Contact Directive</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Loss of Privileges</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Probation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Censure</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Suspension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Inactivation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Termination of University recognition</w:t>
      </w:r>
    </w:p>
    <w:p w:rsidR="000E0CFC" w:rsidRPr="000E0CFC" w:rsidRDefault="000E0CFC" w:rsidP="000E0CFC">
      <w:pPr>
        <w:numPr>
          <w:ilvl w:val="0"/>
          <w:numId w:val="14"/>
        </w:numPr>
        <w:ind w:left="1440"/>
        <w:rPr>
          <w:rFonts w:ascii="Avenir Next Regular" w:hAnsi="Avenir Next Regular"/>
          <w:sz w:val="20"/>
          <w:szCs w:val="20"/>
        </w:rPr>
      </w:pPr>
      <w:r w:rsidRPr="000E0CFC">
        <w:rPr>
          <w:rFonts w:ascii="Avenir Next Regular" w:hAnsi="Avenir Next Regular"/>
          <w:sz w:val="20"/>
          <w:szCs w:val="20"/>
        </w:rPr>
        <w:t>Expulsion</w:t>
      </w:r>
    </w:p>
    <w:p w:rsidR="000E0CFC" w:rsidRPr="000E0CFC" w:rsidRDefault="000E0CFC" w:rsidP="000E0CFC">
      <w:pPr>
        <w:rPr>
          <w:rFonts w:ascii="Avenir Next Regular" w:hAnsi="Avenir Next Regular"/>
          <w:sz w:val="20"/>
          <w:szCs w:val="20"/>
        </w:rPr>
      </w:pPr>
    </w:p>
    <w:p w:rsidR="000E0CFC" w:rsidRPr="000E0CFC" w:rsidRDefault="000E0CFC" w:rsidP="000E0CFC">
      <w:pPr>
        <w:rPr>
          <w:rFonts w:ascii="Avenir Next Regular" w:hAnsi="Avenir Next Regular"/>
          <w:sz w:val="20"/>
          <w:szCs w:val="20"/>
        </w:rPr>
      </w:pPr>
    </w:p>
    <w:sectPr w:rsidR="000E0CFC" w:rsidRPr="000E0CFC" w:rsidSect="00CC0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4B"/>
    <w:multiLevelType w:val="hybridMultilevel"/>
    <w:tmpl w:val="8FE6E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8424B"/>
    <w:multiLevelType w:val="hybridMultilevel"/>
    <w:tmpl w:val="DD58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D1E52"/>
    <w:multiLevelType w:val="hybridMultilevel"/>
    <w:tmpl w:val="E70E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509ED"/>
    <w:multiLevelType w:val="hybridMultilevel"/>
    <w:tmpl w:val="015EE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629C5"/>
    <w:multiLevelType w:val="multilevel"/>
    <w:tmpl w:val="2B34E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32327"/>
    <w:multiLevelType w:val="multilevel"/>
    <w:tmpl w:val="810C2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182615"/>
    <w:multiLevelType w:val="multilevel"/>
    <w:tmpl w:val="4F747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C2081"/>
    <w:multiLevelType w:val="multilevel"/>
    <w:tmpl w:val="6E5AE3C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7D53E4"/>
    <w:multiLevelType w:val="hybridMultilevel"/>
    <w:tmpl w:val="320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73F82"/>
    <w:multiLevelType w:val="multilevel"/>
    <w:tmpl w:val="58E4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11CAE"/>
    <w:multiLevelType w:val="multilevel"/>
    <w:tmpl w:val="D3981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C668B8"/>
    <w:multiLevelType w:val="hybridMultilevel"/>
    <w:tmpl w:val="6AC2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E0041"/>
    <w:multiLevelType w:val="multilevel"/>
    <w:tmpl w:val="CB6C7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2"/>
  </w:num>
  <w:num w:numId="5">
    <w:abstractNumId w:val="3"/>
  </w:num>
  <w:num w:numId="6">
    <w:abstractNumId w:val="4"/>
  </w:num>
  <w:num w:numId="7">
    <w:abstractNumId w:val="10"/>
  </w:num>
  <w:num w:numId="8">
    <w:abstractNumId w:val="7"/>
  </w:num>
  <w:num w:numId="9">
    <w:abstractNumId w:val="6"/>
  </w:num>
  <w:num w:numId="10">
    <w:abstractNumId w:val="8"/>
  </w:num>
  <w:num w:numId="11">
    <w:abstractNumId w:val="9"/>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7E"/>
    <w:rsid w:val="000E0CFC"/>
    <w:rsid w:val="0010491E"/>
    <w:rsid w:val="00137393"/>
    <w:rsid w:val="005E0137"/>
    <w:rsid w:val="00B2187E"/>
    <w:rsid w:val="00CC0EA7"/>
    <w:rsid w:val="00DF50F7"/>
    <w:rsid w:val="00DF5D6D"/>
    <w:rsid w:val="00F04BB0"/>
    <w:rsid w:val="00F63717"/>
    <w:rsid w:val="00F9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7E"/>
    <w:rPr>
      <w:rFonts w:ascii="Times New Roman" w:eastAsiaTheme="minorHAnsi"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7E"/>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F04BB0"/>
    <w:rPr>
      <w:color w:val="0000FF" w:themeColor="hyperlink"/>
      <w:u w:val="single"/>
    </w:rPr>
  </w:style>
  <w:style w:type="paragraph" w:styleId="NormalWeb">
    <w:name w:val="Normal (Web)"/>
    <w:basedOn w:val="Normal"/>
    <w:uiPriority w:val="99"/>
    <w:semiHidden/>
    <w:unhideWhenUsed/>
    <w:rsid w:val="00F04BB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7E"/>
    <w:rPr>
      <w:rFonts w:ascii="Times New Roman" w:eastAsiaTheme="minorHAnsi"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7E"/>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F04BB0"/>
    <w:rPr>
      <w:color w:val="0000FF" w:themeColor="hyperlink"/>
      <w:u w:val="single"/>
    </w:rPr>
  </w:style>
  <w:style w:type="paragraph" w:styleId="NormalWeb">
    <w:name w:val="Normal (Web)"/>
    <w:basedOn w:val="Normal"/>
    <w:uiPriority w:val="99"/>
    <w:semiHidden/>
    <w:unhideWhenUsed/>
    <w:rsid w:val="00F04B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1012">
      <w:bodyDiv w:val="1"/>
      <w:marLeft w:val="0"/>
      <w:marRight w:val="0"/>
      <w:marTop w:val="0"/>
      <w:marBottom w:val="0"/>
      <w:divBdr>
        <w:top w:val="none" w:sz="0" w:space="0" w:color="auto"/>
        <w:left w:val="none" w:sz="0" w:space="0" w:color="auto"/>
        <w:bottom w:val="none" w:sz="0" w:space="0" w:color="auto"/>
        <w:right w:val="none" w:sz="0" w:space="0" w:color="auto"/>
      </w:divBdr>
      <w:divsChild>
        <w:div w:id="1119564306">
          <w:marLeft w:val="0"/>
          <w:marRight w:val="0"/>
          <w:marTop w:val="0"/>
          <w:marBottom w:val="0"/>
          <w:divBdr>
            <w:top w:val="none" w:sz="0" w:space="0" w:color="auto"/>
            <w:left w:val="none" w:sz="0" w:space="0" w:color="auto"/>
            <w:bottom w:val="none" w:sz="0" w:space="0" w:color="auto"/>
            <w:right w:val="none" w:sz="0" w:space="0" w:color="auto"/>
          </w:divBdr>
          <w:divsChild>
            <w:div w:id="644164619">
              <w:marLeft w:val="0"/>
              <w:marRight w:val="0"/>
              <w:marTop w:val="0"/>
              <w:marBottom w:val="0"/>
              <w:divBdr>
                <w:top w:val="none" w:sz="0" w:space="0" w:color="auto"/>
                <w:left w:val="none" w:sz="0" w:space="0" w:color="auto"/>
                <w:bottom w:val="none" w:sz="0" w:space="0" w:color="auto"/>
                <w:right w:val="none" w:sz="0" w:space="0" w:color="auto"/>
              </w:divBdr>
              <w:divsChild>
                <w:div w:id="15438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594">
      <w:bodyDiv w:val="1"/>
      <w:marLeft w:val="0"/>
      <w:marRight w:val="0"/>
      <w:marTop w:val="0"/>
      <w:marBottom w:val="0"/>
      <w:divBdr>
        <w:top w:val="none" w:sz="0" w:space="0" w:color="auto"/>
        <w:left w:val="none" w:sz="0" w:space="0" w:color="auto"/>
        <w:bottom w:val="none" w:sz="0" w:space="0" w:color="auto"/>
        <w:right w:val="none" w:sz="0" w:space="0" w:color="auto"/>
      </w:divBdr>
      <w:divsChild>
        <w:div w:id="1944993213">
          <w:marLeft w:val="0"/>
          <w:marRight w:val="0"/>
          <w:marTop w:val="0"/>
          <w:marBottom w:val="0"/>
          <w:divBdr>
            <w:top w:val="none" w:sz="0" w:space="0" w:color="auto"/>
            <w:left w:val="none" w:sz="0" w:space="0" w:color="auto"/>
            <w:bottom w:val="none" w:sz="0" w:space="0" w:color="auto"/>
            <w:right w:val="none" w:sz="0" w:space="0" w:color="auto"/>
          </w:divBdr>
          <w:divsChild>
            <w:div w:id="695890778">
              <w:marLeft w:val="0"/>
              <w:marRight w:val="0"/>
              <w:marTop w:val="0"/>
              <w:marBottom w:val="0"/>
              <w:divBdr>
                <w:top w:val="none" w:sz="0" w:space="0" w:color="auto"/>
                <w:left w:val="none" w:sz="0" w:space="0" w:color="auto"/>
                <w:bottom w:val="none" w:sz="0" w:space="0" w:color="auto"/>
                <w:right w:val="none" w:sz="0" w:space="0" w:color="auto"/>
              </w:divBdr>
              <w:divsChild>
                <w:div w:id="933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844">
      <w:bodyDiv w:val="1"/>
      <w:marLeft w:val="0"/>
      <w:marRight w:val="0"/>
      <w:marTop w:val="0"/>
      <w:marBottom w:val="0"/>
      <w:divBdr>
        <w:top w:val="none" w:sz="0" w:space="0" w:color="auto"/>
        <w:left w:val="none" w:sz="0" w:space="0" w:color="auto"/>
        <w:bottom w:val="none" w:sz="0" w:space="0" w:color="auto"/>
        <w:right w:val="none" w:sz="0" w:space="0" w:color="auto"/>
      </w:divBdr>
      <w:divsChild>
        <w:div w:id="311983991">
          <w:marLeft w:val="0"/>
          <w:marRight w:val="0"/>
          <w:marTop w:val="0"/>
          <w:marBottom w:val="0"/>
          <w:divBdr>
            <w:top w:val="none" w:sz="0" w:space="0" w:color="auto"/>
            <w:left w:val="none" w:sz="0" w:space="0" w:color="auto"/>
            <w:bottom w:val="none" w:sz="0" w:space="0" w:color="auto"/>
            <w:right w:val="none" w:sz="0" w:space="0" w:color="auto"/>
          </w:divBdr>
          <w:divsChild>
            <w:div w:id="237861357">
              <w:marLeft w:val="0"/>
              <w:marRight w:val="0"/>
              <w:marTop w:val="0"/>
              <w:marBottom w:val="0"/>
              <w:divBdr>
                <w:top w:val="none" w:sz="0" w:space="0" w:color="auto"/>
                <w:left w:val="none" w:sz="0" w:space="0" w:color="auto"/>
                <w:bottom w:val="none" w:sz="0" w:space="0" w:color="auto"/>
                <w:right w:val="none" w:sz="0" w:space="0" w:color="auto"/>
              </w:divBdr>
              <w:divsChild>
                <w:div w:id="13741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5606">
      <w:bodyDiv w:val="1"/>
      <w:marLeft w:val="0"/>
      <w:marRight w:val="0"/>
      <w:marTop w:val="0"/>
      <w:marBottom w:val="0"/>
      <w:divBdr>
        <w:top w:val="none" w:sz="0" w:space="0" w:color="auto"/>
        <w:left w:val="none" w:sz="0" w:space="0" w:color="auto"/>
        <w:bottom w:val="none" w:sz="0" w:space="0" w:color="auto"/>
        <w:right w:val="none" w:sz="0" w:space="0" w:color="auto"/>
      </w:divBdr>
      <w:divsChild>
        <w:div w:id="1341470121">
          <w:marLeft w:val="0"/>
          <w:marRight w:val="0"/>
          <w:marTop w:val="0"/>
          <w:marBottom w:val="0"/>
          <w:divBdr>
            <w:top w:val="none" w:sz="0" w:space="0" w:color="auto"/>
            <w:left w:val="none" w:sz="0" w:space="0" w:color="auto"/>
            <w:bottom w:val="none" w:sz="0" w:space="0" w:color="auto"/>
            <w:right w:val="none" w:sz="0" w:space="0" w:color="auto"/>
          </w:divBdr>
          <w:divsChild>
            <w:div w:id="1205675556">
              <w:marLeft w:val="0"/>
              <w:marRight w:val="0"/>
              <w:marTop w:val="0"/>
              <w:marBottom w:val="0"/>
              <w:divBdr>
                <w:top w:val="none" w:sz="0" w:space="0" w:color="auto"/>
                <w:left w:val="none" w:sz="0" w:space="0" w:color="auto"/>
                <w:bottom w:val="none" w:sz="0" w:space="0" w:color="auto"/>
                <w:right w:val="none" w:sz="0" w:space="0" w:color="auto"/>
              </w:divBdr>
              <w:divsChild>
                <w:div w:id="1590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975">
      <w:bodyDiv w:val="1"/>
      <w:marLeft w:val="0"/>
      <w:marRight w:val="0"/>
      <w:marTop w:val="0"/>
      <w:marBottom w:val="0"/>
      <w:divBdr>
        <w:top w:val="none" w:sz="0" w:space="0" w:color="auto"/>
        <w:left w:val="none" w:sz="0" w:space="0" w:color="auto"/>
        <w:bottom w:val="none" w:sz="0" w:space="0" w:color="auto"/>
        <w:right w:val="none" w:sz="0" w:space="0" w:color="auto"/>
      </w:divBdr>
      <w:divsChild>
        <w:div w:id="432097643">
          <w:marLeft w:val="0"/>
          <w:marRight w:val="0"/>
          <w:marTop w:val="0"/>
          <w:marBottom w:val="0"/>
          <w:divBdr>
            <w:top w:val="none" w:sz="0" w:space="0" w:color="auto"/>
            <w:left w:val="none" w:sz="0" w:space="0" w:color="auto"/>
            <w:bottom w:val="none" w:sz="0" w:space="0" w:color="auto"/>
            <w:right w:val="none" w:sz="0" w:space="0" w:color="auto"/>
          </w:divBdr>
          <w:divsChild>
            <w:div w:id="510029168">
              <w:marLeft w:val="0"/>
              <w:marRight w:val="0"/>
              <w:marTop w:val="0"/>
              <w:marBottom w:val="0"/>
              <w:divBdr>
                <w:top w:val="none" w:sz="0" w:space="0" w:color="auto"/>
                <w:left w:val="none" w:sz="0" w:space="0" w:color="auto"/>
                <w:bottom w:val="none" w:sz="0" w:space="0" w:color="auto"/>
                <w:right w:val="none" w:sz="0" w:space="0" w:color="auto"/>
              </w:divBdr>
              <w:divsChild>
                <w:div w:id="12198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9890">
      <w:bodyDiv w:val="1"/>
      <w:marLeft w:val="0"/>
      <w:marRight w:val="0"/>
      <w:marTop w:val="0"/>
      <w:marBottom w:val="0"/>
      <w:divBdr>
        <w:top w:val="none" w:sz="0" w:space="0" w:color="auto"/>
        <w:left w:val="none" w:sz="0" w:space="0" w:color="auto"/>
        <w:bottom w:val="none" w:sz="0" w:space="0" w:color="auto"/>
        <w:right w:val="none" w:sz="0" w:space="0" w:color="auto"/>
      </w:divBdr>
    </w:div>
    <w:div w:id="1020356958">
      <w:bodyDiv w:val="1"/>
      <w:marLeft w:val="0"/>
      <w:marRight w:val="0"/>
      <w:marTop w:val="0"/>
      <w:marBottom w:val="0"/>
      <w:divBdr>
        <w:top w:val="none" w:sz="0" w:space="0" w:color="auto"/>
        <w:left w:val="none" w:sz="0" w:space="0" w:color="auto"/>
        <w:bottom w:val="none" w:sz="0" w:space="0" w:color="auto"/>
        <w:right w:val="none" w:sz="0" w:space="0" w:color="auto"/>
      </w:divBdr>
      <w:divsChild>
        <w:div w:id="901602255">
          <w:marLeft w:val="0"/>
          <w:marRight w:val="0"/>
          <w:marTop w:val="0"/>
          <w:marBottom w:val="0"/>
          <w:divBdr>
            <w:top w:val="none" w:sz="0" w:space="0" w:color="auto"/>
            <w:left w:val="none" w:sz="0" w:space="0" w:color="auto"/>
            <w:bottom w:val="none" w:sz="0" w:space="0" w:color="auto"/>
            <w:right w:val="none" w:sz="0" w:space="0" w:color="auto"/>
          </w:divBdr>
          <w:divsChild>
            <w:div w:id="561526209">
              <w:marLeft w:val="0"/>
              <w:marRight w:val="0"/>
              <w:marTop w:val="0"/>
              <w:marBottom w:val="0"/>
              <w:divBdr>
                <w:top w:val="none" w:sz="0" w:space="0" w:color="auto"/>
                <w:left w:val="none" w:sz="0" w:space="0" w:color="auto"/>
                <w:bottom w:val="none" w:sz="0" w:space="0" w:color="auto"/>
                <w:right w:val="none" w:sz="0" w:space="0" w:color="auto"/>
              </w:divBdr>
              <w:divsChild>
                <w:div w:id="203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6688">
      <w:bodyDiv w:val="1"/>
      <w:marLeft w:val="0"/>
      <w:marRight w:val="0"/>
      <w:marTop w:val="0"/>
      <w:marBottom w:val="0"/>
      <w:divBdr>
        <w:top w:val="none" w:sz="0" w:space="0" w:color="auto"/>
        <w:left w:val="none" w:sz="0" w:space="0" w:color="auto"/>
        <w:bottom w:val="none" w:sz="0" w:space="0" w:color="auto"/>
        <w:right w:val="none" w:sz="0" w:space="0" w:color="auto"/>
      </w:divBdr>
      <w:divsChild>
        <w:div w:id="1751466931">
          <w:marLeft w:val="0"/>
          <w:marRight w:val="0"/>
          <w:marTop w:val="0"/>
          <w:marBottom w:val="0"/>
          <w:divBdr>
            <w:top w:val="none" w:sz="0" w:space="0" w:color="auto"/>
            <w:left w:val="none" w:sz="0" w:space="0" w:color="auto"/>
            <w:bottom w:val="none" w:sz="0" w:space="0" w:color="auto"/>
            <w:right w:val="none" w:sz="0" w:space="0" w:color="auto"/>
          </w:divBdr>
          <w:divsChild>
            <w:div w:id="767459073">
              <w:marLeft w:val="0"/>
              <w:marRight w:val="0"/>
              <w:marTop w:val="0"/>
              <w:marBottom w:val="0"/>
              <w:divBdr>
                <w:top w:val="none" w:sz="0" w:space="0" w:color="auto"/>
                <w:left w:val="none" w:sz="0" w:space="0" w:color="auto"/>
                <w:bottom w:val="none" w:sz="0" w:space="0" w:color="auto"/>
                <w:right w:val="none" w:sz="0" w:space="0" w:color="auto"/>
              </w:divBdr>
              <w:divsChild>
                <w:div w:id="15235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92586">
      <w:bodyDiv w:val="1"/>
      <w:marLeft w:val="0"/>
      <w:marRight w:val="0"/>
      <w:marTop w:val="0"/>
      <w:marBottom w:val="0"/>
      <w:divBdr>
        <w:top w:val="none" w:sz="0" w:space="0" w:color="auto"/>
        <w:left w:val="none" w:sz="0" w:space="0" w:color="auto"/>
        <w:bottom w:val="none" w:sz="0" w:space="0" w:color="auto"/>
        <w:right w:val="none" w:sz="0" w:space="0" w:color="auto"/>
      </w:divBdr>
      <w:divsChild>
        <w:div w:id="322243954">
          <w:marLeft w:val="0"/>
          <w:marRight w:val="0"/>
          <w:marTop w:val="0"/>
          <w:marBottom w:val="0"/>
          <w:divBdr>
            <w:top w:val="none" w:sz="0" w:space="0" w:color="auto"/>
            <w:left w:val="none" w:sz="0" w:space="0" w:color="auto"/>
            <w:bottom w:val="none" w:sz="0" w:space="0" w:color="auto"/>
            <w:right w:val="none" w:sz="0" w:space="0" w:color="auto"/>
          </w:divBdr>
          <w:divsChild>
            <w:div w:id="1192761570">
              <w:marLeft w:val="0"/>
              <w:marRight w:val="0"/>
              <w:marTop w:val="0"/>
              <w:marBottom w:val="0"/>
              <w:divBdr>
                <w:top w:val="none" w:sz="0" w:space="0" w:color="auto"/>
                <w:left w:val="none" w:sz="0" w:space="0" w:color="auto"/>
                <w:bottom w:val="none" w:sz="0" w:space="0" w:color="auto"/>
                <w:right w:val="none" w:sz="0" w:space="0" w:color="auto"/>
              </w:divBdr>
              <w:divsChild>
                <w:div w:id="5444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8563">
      <w:bodyDiv w:val="1"/>
      <w:marLeft w:val="0"/>
      <w:marRight w:val="0"/>
      <w:marTop w:val="0"/>
      <w:marBottom w:val="0"/>
      <w:divBdr>
        <w:top w:val="none" w:sz="0" w:space="0" w:color="auto"/>
        <w:left w:val="none" w:sz="0" w:space="0" w:color="auto"/>
        <w:bottom w:val="none" w:sz="0" w:space="0" w:color="auto"/>
        <w:right w:val="none" w:sz="0" w:space="0" w:color="auto"/>
      </w:divBdr>
      <w:divsChild>
        <w:div w:id="1632439436">
          <w:marLeft w:val="0"/>
          <w:marRight w:val="0"/>
          <w:marTop w:val="0"/>
          <w:marBottom w:val="0"/>
          <w:divBdr>
            <w:top w:val="none" w:sz="0" w:space="0" w:color="auto"/>
            <w:left w:val="none" w:sz="0" w:space="0" w:color="auto"/>
            <w:bottom w:val="none" w:sz="0" w:space="0" w:color="auto"/>
            <w:right w:val="none" w:sz="0" w:space="0" w:color="auto"/>
          </w:divBdr>
          <w:divsChild>
            <w:div w:id="1762947516">
              <w:marLeft w:val="0"/>
              <w:marRight w:val="0"/>
              <w:marTop w:val="0"/>
              <w:marBottom w:val="0"/>
              <w:divBdr>
                <w:top w:val="none" w:sz="0" w:space="0" w:color="auto"/>
                <w:left w:val="none" w:sz="0" w:space="0" w:color="auto"/>
                <w:bottom w:val="none" w:sz="0" w:space="0" w:color="auto"/>
                <w:right w:val="none" w:sz="0" w:space="0" w:color="auto"/>
              </w:divBdr>
              <w:divsChild>
                <w:div w:id="13699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1962">
      <w:bodyDiv w:val="1"/>
      <w:marLeft w:val="0"/>
      <w:marRight w:val="0"/>
      <w:marTop w:val="0"/>
      <w:marBottom w:val="0"/>
      <w:divBdr>
        <w:top w:val="none" w:sz="0" w:space="0" w:color="auto"/>
        <w:left w:val="none" w:sz="0" w:space="0" w:color="auto"/>
        <w:bottom w:val="none" w:sz="0" w:space="0" w:color="auto"/>
        <w:right w:val="none" w:sz="0" w:space="0" w:color="auto"/>
      </w:divBdr>
      <w:divsChild>
        <w:div w:id="574315309">
          <w:marLeft w:val="0"/>
          <w:marRight w:val="0"/>
          <w:marTop w:val="0"/>
          <w:marBottom w:val="0"/>
          <w:divBdr>
            <w:top w:val="none" w:sz="0" w:space="0" w:color="auto"/>
            <w:left w:val="none" w:sz="0" w:space="0" w:color="auto"/>
            <w:bottom w:val="none" w:sz="0" w:space="0" w:color="auto"/>
            <w:right w:val="none" w:sz="0" w:space="0" w:color="auto"/>
          </w:divBdr>
          <w:divsChild>
            <w:div w:id="512574086">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9566">
      <w:bodyDiv w:val="1"/>
      <w:marLeft w:val="0"/>
      <w:marRight w:val="0"/>
      <w:marTop w:val="0"/>
      <w:marBottom w:val="0"/>
      <w:divBdr>
        <w:top w:val="none" w:sz="0" w:space="0" w:color="auto"/>
        <w:left w:val="none" w:sz="0" w:space="0" w:color="auto"/>
        <w:bottom w:val="none" w:sz="0" w:space="0" w:color="auto"/>
        <w:right w:val="none" w:sz="0" w:space="0" w:color="auto"/>
      </w:divBdr>
      <w:divsChild>
        <w:div w:id="816610468">
          <w:marLeft w:val="0"/>
          <w:marRight w:val="0"/>
          <w:marTop w:val="0"/>
          <w:marBottom w:val="0"/>
          <w:divBdr>
            <w:top w:val="none" w:sz="0" w:space="0" w:color="auto"/>
            <w:left w:val="none" w:sz="0" w:space="0" w:color="auto"/>
            <w:bottom w:val="none" w:sz="0" w:space="0" w:color="auto"/>
            <w:right w:val="none" w:sz="0" w:space="0" w:color="auto"/>
          </w:divBdr>
          <w:divsChild>
            <w:div w:id="639269911">
              <w:marLeft w:val="0"/>
              <w:marRight w:val="0"/>
              <w:marTop w:val="0"/>
              <w:marBottom w:val="0"/>
              <w:divBdr>
                <w:top w:val="none" w:sz="0" w:space="0" w:color="auto"/>
                <w:left w:val="none" w:sz="0" w:space="0" w:color="auto"/>
                <w:bottom w:val="none" w:sz="0" w:space="0" w:color="auto"/>
                <w:right w:val="none" w:sz="0" w:space="0" w:color="auto"/>
              </w:divBdr>
              <w:divsChild>
                <w:div w:id="12478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4421">
          <w:marLeft w:val="0"/>
          <w:marRight w:val="0"/>
          <w:marTop w:val="0"/>
          <w:marBottom w:val="0"/>
          <w:divBdr>
            <w:top w:val="none" w:sz="0" w:space="0" w:color="auto"/>
            <w:left w:val="none" w:sz="0" w:space="0" w:color="auto"/>
            <w:bottom w:val="none" w:sz="0" w:space="0" w:color="auto"/>
            <w:right w:val="none" w:sz="0" w:space="0" w:color="auto"/>
          </w:divBdr>
          <w:divsChild>
            <w:div w:id="1738548300">
              <w:marLeft w:val="0"/>
              <w:marRight w:val="0"/>
              <w:marTop w:val="0"/>
              <w:marBottom w:val="0"/>
              <w:divBdr>
                <w:top w:val="none" w:sz="0" w:space="0" w:color="auto"/>
                <w:left w:val="none" w:sz="0" w:space="0" w:color="auto"/>
                <w:bottom w:val="none" w:sz="0" w:space="0" w:color="auto"/>
                <w:right w:val="none" w:sz="0" w:space="0" w:color="auto"/>
              </w:divBdr>
              <w:divsChild>
                <w:div w:id="10725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7958">
      <w:bodyDiv w:val="1"/>
      <w:marLeft w:val="0"/>
      <w:marRight w:val="0"/>
      <w:marTop w:val="0"/>
      <w:marBottom w:val="0"/>
      <w:divBdr>
        <w:top w:val="none" w:sz="0" w:space="0" w:color="auto"/>
        <w:left w:val="none" w:sz="0" w:space="0" w:color="auto"/>
        <w:bottom w:val="none" w:sz="0" w:space="0" w:color="auto"/>
        <w:right w:val="none" w:sz="0" w:space="0" w:color="auto"/>
      </w:divBdr>
      <w:divsChild>
        <w:div w:id="2053117786">
          <w:marLeft w:val="0"/>
          <w:marRight w:val="0"/>
          <w:marTop w:val="0"/>
          <w:marBottom w:val="0"/>
          <w:divBdr>
            <w:top w:val="none" w:sz="0" w:space="0" w:color="auto"/>
            <w:left w:val="none" w:sz="0" w:space="0" w:color="auto"/>
            <w:bottom w:val="none" w:sz="0" w:space="0" w:color="auto"/>
            <w:right w:val="none" w:sz="0" w:space="0" w:color="auto"/>
          </w:divBdr>
          <w:divsChild>
            <w:div w:id="1425608415">
              <w:marLeft w:val="0"/>
              <w:marRight w:val="0"/>
              <w:marTop w:val="0"/>
              <w:marBottom w:val="0"/>
              <w:divBdr>
                <w:top w:val="none" w:sz="0" w:space="0" w:color="auto"/>
                <w:left w:val="none" w:sz="0" w:space="0" w:color="auto"/>
                <w:bottom w:val="none" w:sz="0" w:space="0" w:color="auto"/>
                <w:right w:val="none" w:sz="0" w:space="0" w:color="auto"/>
              </w:divBdr>
              <w:divsChild>
                <w:div w:id="1681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99988">
      <w:bodyDiv w:val="1"/>
      <w:marLeft w:val="0"/>
      <w:marRight w:val="0"/>
      <w:marTop w:val="0"/>
      <w:marBottom w:val="0"/>
      <w:divBdr>
        <w:top w:val="none" w:sz="0" w:space="0" w:color="auto"/>
        <w:left w:val="none" w:sz="0" w:space="0" w:color="auto"/>
        <w:bottom w:val="none" w:sz="0" w:space="0" w:color="auto"/>
        <w:right w:val="none" w:sz="0" w:space="0" w:color="auto"/>
      </w:divBdr>
      <w:divsChild>
        <w:div w:id="1123574027">
          <w:marLeft w:val="0"/>
          <w:marRight w:val="0"/>
          <w:marTop w:val="0"/>
          <w:marBottom w:val="0"/>
          <w:divBdr>
            <w:top w:val="none" w:sz="0" w:space="0" w:color="auto"/>
            <w:left w:val="none" w:sz="0" w:space="0" w:color="auto"/>
            <w:bottom w:val="none" w:sz="0" w:space="0" w:color="auto"/>
            <w:right w:val="none" w:sz="0" w:space="0" w:color="auto"/>
          </w:divBdr>
          <w:divsChild>
            <w:div w:id="48921764">
              <w:marLeft w:val="0"/>
              <w:marRight w:val="0"/>
              <w:marTop w:val="0"/>
              <w:marBottom w:val="0"/>
              <w:divBdr>
                <w:top w:val="none" w:sz="0" w:space="0" w:color="auto"/>
                <w:left w:val="none" w:sz="0" w:space="0" w:color="auto"/>
                <w:bottom w:val="none" w:sz="0" w:space="0" w:color="auto"/>
                <w:right w:val="none" w:sz="0" w:space="0" w:color="auto"/>
              </w:divBdr>
              <w:divsChild>
                <w:div w:id="866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568">
          <w:marLeft w:val="0"/>
          <w:marRight w:val="0"/>
          <w:marTop w:val="0"/>
          <w:marBottom w:val="0"/>
          <w:divBdr>
            <w:top w:val="none" w:sz="0" w:space="0" w:color="auto"/>
            <w:left w:val="none" w:sz="0" w:space="0" w:color="auto"/>
            <w:bottom w:val="none" w:sz="0" w:space="0" w:color="auto"/>
            <w:right w:val="none" w:sz="0" w:space="0" w:color="auto"/>
          </w:divBdr>
          <w:divsChild>
            <w:div w:id="579408327">
              <w:marLeft w:val="0"/>
              <w:marRight w:val="0"/>
              <w:marTop w:val="0"/>
              <w:marBottom w:val="0"/>
              <w:divBdr>
                <w:top w:val="none" w:sz="0" w:space="0" w:color="auto"/>
                <w:left w:val="none" w:sz="0" w:space="0" w:color="auto"/>
                <w:bottom w:val="none" w:sz="0" w:space="0" w:color="auto"/>
                <w:right w:val="none" w:sz="0" w:space="0" w:color="auto"/>
              </w:divBdr>
              <w:divsChild>
                <w:div w:id="206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25409">
      <w:bodyDiv w:val="1"/>
      <w:marLeft w:val="0"/>
      <w:marRight w:val="0"/>
      <w:marTop w:val="0"/>
      <w:marBottom w:val="0"/>
      <w:divBdr>
        <w:top w:val="none" w:sz="0" w:space="0" w:color="auto"/>
        <w:left w:val="none" w:sz="0" w:space="0" w:color="auto"/>
        <w:bottom w:val="none" w:sz="0" w:space="0" w:color="auto"/>
        <w:right w:val="none" w:sz="0" w:space="0" w:color="auto"/>
      </w:divBdr>
      <w:divsChild>
        <w:div w:id="1523933260">
          <w:marLeft w:val="0"/>
          <w:marRight w:val="0"/>
          <w:marTop w:val="0"/>
          <w:marBottom w:val="0"/>
          <w:divBdr>
            <w:top w:val="none" w:sz="0" w:space="0" w:color="auto"/>
            <w:left w:val="none" w:sz="0" w:space="0" w:color="auto"/>
            <w:bottom w:val="none" w:sz="0" w:space="0" w:color="auto"/>
            <w:right w:val="none" w:sz="0" w:space="0" w:color="auto"/>
          </w:divBdr>
          <w:divsChild>
            <w:div w:id="868614320">
              <w:marLeft w:val="0"/>
              <w:marRight w:val="0"/>
              <w:marTop w:val="0"/>
              <w:marBottom w:val="0"/>
              <w:divBdr>
                <w:top w:val="none" w:sz="0" w:space="0" w:color="auto"/>
                <w:left w:val="none" w:sz="0" w:space="0" w:color="auto"/>
                <w:bottom w:val="none" w:sz="0" w:space="0" w:color="auto"/>
                <w:right w:val="none" w:sz="0" w:space="0" w:color="auto"/>
              </w:divBdr>
              <w:divsChild>
                <w:div w:id="884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0689">
      <w:bodyDiv w:val="1"/>
      <w:marLeft w:val="0"/>
      <w:marRight w:val="0"/>
      <w:marTop w:val="0"/>
      <w:marBottom w:val="0"/>
      <w:divBdr>
        <w:top w:val="none" w:sz="0" w:space="0" w:color="auto"/>
        <w:left w:val="none" w:sz="0" w:space="0" w:color="auto"/>
        <w:bottom w:val="none" w:sz="0" w:space="0" w:color="auto"/>
        <w:right w:val="none" w:sz="0" w:space="0" w:color="auto"/>
      </w:divBdr>
      <w:divsChild>
        <w:div w:id="767386183">
          <w:marLeft w:val="0"/>
          <w:marRight w:val="0"/>
          <w:marTop w:val="0"/>
          <w:marBottom w:val="0"/>
          <w:divBdr>
            <w:top w:val="none" w:sz="0" w:space="0" w:color="auto"/>
            <w:left w:val="none" w:sz="0" w:space="0" w:color="auto"/>
            <w:bottom w:val="none" w:sz="0" w:space="0" w:color="auto"/>
            <w:right w:val="none" w:sz="0" w:space="0" w:color="auto"/>
          </w:divBdr>
          <w:divsChild>
            <w:div w:id="452526181">
              <w:marLeft w:val="0"/>
              <w:marRight w:val="0"/>
              <w:marTop w:val="0"/>
              <w:marBottom w:val="0"/>
              <w:divBdr>
                <w:top w:val="none" w:sz="0" w:space="0" w:color="auto"/>
                <w:left w:val="none" w:sz="0" w:space="0" w:color="auto"/>
                <w:bottom w:val="none" w:sz="0" w:space="0" w:color="auto"/>
                <w:right w:val="none" w:sz="0" w:space="0" w:color="auto"/>
              </w:divBdr>
              <w:divsChild>
                <w:div w:id="506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9192">
      <w:bodyDiv w:val="1"/>
      <w:marLeft w:val="0"/>
      <w:marRight w:val="0"/>
      <w:marTop w:val="0"/>
      <w:marBottom w:val="0"/>
      <w:divBdr>
        <w:top w:val="none" w:sz="0" w:space="0" w:color="auto"/>
        <w:left w:val="none" w:sz="0" w:space="0" w:color="auto"/>
        <w:bottom w:val="none" w:sz="0" w:space="0" w:color="auto"/>
        <w:right w:val="none" w:sz="0" w:space="0" w:color="auto"/>
      </w:divBdr>
      <w:divsChild>
        <w:div w:id="67503071">
          <w:marLeft w:val="0"/>
          <w:marRight w:val="0"/>
          <w:marTop w:val="0"/>
          <w:marBottom w:val="0"/>
          <w:divBdr>
            <w:top w:val="none" w:sz="0" w:space="0" w:color="auto"/>
            <w:left w:val="none" w:sz="0" w:space="0" w:color="auto"/>
            <w:bottom w:val="none" w:sz="0" w:space="0" w:color="auto"/>
            <w:right w:val="none" w:sz="0" w:space="0" w:color="auto"/>
          </w:divBdr>
          <w:divsChild>
            <w:div w:id="433063162">
              <w:marLeft w:val="0"/>
              <w:marRight w:val="0"/>
              <w:marTop w:val="0"/>
              <w:marBottom w:val="0"/>
              <w:divBdr>
                <w:top w:val="none" w:sz="0" w:space="0" w:color="auto"/>
                <w:left w:val="none" w:sz="0" w:space="0" w:color="auto"/>
                <w:bottom w:val="none" w:sz="0" w:space="0" w:color="auto"/>
                <w:right w:val="none" w:sz="0" w:space="0" w:color="auto"/>
              </w:divBdr>
              <w:divsChild>
                <w:div w:id="8439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llersville.edu/services/judicialaffairs/files/StudentCodeofConduc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1282</Words>
  <Characters>7309</Characters>
  <Application>Microsoft Macintosh Word</Application>
  <DocSecurity>0</DocSecurity>
  <Lines>60</Lines>
  <Paragraphs>17</Paragraphs>
  <ScaleCrop>false</ScaleCrop>
  <Company>Millersville University</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2015-08-27T16:41:00Z</dcterms:created>
  <dcterms:modified xsi:type="dcterms:W3CDTF">2015-08-27T16:41:00Z</dcterms:modified>
</cp:coreProperties>
</file>