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4EF" w:rsidRDefault="00C20B03" w:rsidP="00C5586D">
      <w:pPr>
        <w:jc w:val="center"/>
        <w:rPr>
          <w:rFonts w:ascii="Times New Roman" w:hAnsi="Times New Roman"/>
          <w:b/>
          <w:sz w:val="28"/>
        </w:rPr>
      </w:pPr>
      <w:r w:rsidRPr="00C20B03">
        <w:rPr>
          <w:rFonts w:ascii="Times New Roman" w:hAnsi="Times New Roman"/>
          <w:b/>
          <w:sz w:val="28"/>
        </w:rPr>
        <w:t xml:space="preserve">General Education Curriculum </w:t>
      </w:r>
      <w:r w:rsidR="00794B1D">
        <w:rPr>
          <w:rFonts w:ascii="Times New Roman" w:hAnsi="Times New Roman"/>
          <w:b/>
          <w:sz w:val="28"/>
        </w:rPr>
        <w:t xml:space="preserve">– </w:t>
      </w:r>
      <w:r w:rsidR="00791336">
        <w:rPr>
          <w:rFonts w:ascii="Times New Roman" w:hAnsi="Times New Roman"/>
          <w:b/>
          <w:sz w:val="28"/>
        </w:rPr>
        <w:t>Advanced Writing (AW)</w:t>
      </w:r>
      <w:r w:rsidR="00794B1D">
        <w:rPr>
          <w:rFonts w:ascii="Times New Roman" w:hAnsi="Times New Roman"/>
          <w:b/>
          <w:sz w:val="28"/>
        </w:rPr>
        <w:t xml:space="preserve"> Label </w:t>
      </w:r>
      <w:r w:rsidR="00DD570E">
        <w:rPr>
          <w:rFonts w:ascii="Times New Roman" w:hAnsi="Times New Roman"/>
          <w:b/>
          <w:sz w:val="28"/>
        </w:rPr>
        <w:t>Application</w:t>
      </w:r>
    </w:p>
    <w:p w:rsidR="007A64F4" w:rsidRDefault="007A64F4" w:rsidP="00C5586D">
      <w:pPr>
        <w:ind w:right="720"/>
        <w:rPr>
          <w:rFonts w:ascii="Times New Roman" w:hAnsi="Times New Roman"/>
          <w:sz w:val="24"/>
        </w:rPr>
      </w:pPr>
      <w:r w:rsidRPr="00C20B03">
        <w:rPr>
          <w:rFonts w:ascii="Times New Roman" w:hAnsi="Times New Roman"/>
          <w:sz w:val="24"/>
        </w:rPr>
        <w:t>Departmental prefix_______</w:t>
      </w:r>
      <w:r>
        <w:rPr>
          <w:rFonts w:ascii="Times New Roman" w:hAnsi="Times New Roman"/>
          <w:sz w:val="24"/>
        </w:rPr>
        <w:t xml:space="preserve">______ </w:t>
      </w:r>
      <w:r w:rsidRPr="00C20B03">
        <w:rPr>
          <w:rFonts w:ascii="Times New Roman" w:hAnsi="Times New Roman"/>
          <w:sz w:val="24"/>
        </w:rPr>
        <w:t>Course</w:t>
      </w:r>
      <w:r>
        <w:rPr>
          <w:rFonts w:ascii="Times New Roman" w:hAnsi="Times New Roman"/>
          <w:sz w:val="24"/>
        </w:rPr>
        <w:t xml:space="preserve"> Number___________</w:t>
      </w:r>
      <w:r w:rsidR="00C5586D">
        <w:rPr>
          <w:rFonts w:ascii="Times New Roman" w:hAnsi="Times New Roman"/>
          <w:sz w:val="24"/>
          <w:u w:val="single"/>
        </w:rPr>
        <w:tab/>
      </w:r>
      <w:r>
        <w:rPr>
          <w:rFonts w:ascii="Times New Roman" w:hAnsi="Times New Roman"/>
          <w:sz w:val="24"/>
        </w:rPr>
        <w:t>_</w:t>
      </w:r>
      <w:r w:rsidR="00C5586D">
        <w:rPr>
          <w:rFonts w:ascii="Times New Roman" w:hAnsi="Times New Roman"/>
          <w:sz w:val="24"/>
          <w:u w:val="single"/>
        </w:rPr>
        <w:tab/>
      </w:r>
      <w:r>
        <w:rPr>
          <w:rFonts w:ascii="Times New Roman" w:hAnsi="Times New Roman"/>
          <w:sz w:val="24"/>
        </w:rPr>
        <w:t>_</w:t>
      </w:r>
      <w:r w:rsidRPr="00C20B03">
        <w:rPr>
          <w:rFonts w:ascii="Times New Roman" w:hAnsi="Times New Roman"/>
          <w:sz w:val="24"/>
        </w:rPr>
        <w:t>__ Credit Hours________</w:t>
      </w:r>
      <w:r>
        <w:rPr>
          <w:rFonts w:ascii="Times New Roman" w:hAnsi="Times New Roman"/>
          <w:sz w:val="24"/>
        </w:rPr>
        <w:t>_</w:t>
      </w:r>
    </w:p>
    <w:p w:rsidR="007A64F4" w:rsidRDefault="007A64F4" w:rsidP="007A64F4">
      <w:pPr>
        <w:rPr>
          <w:rFonts w:ascii="Times New Roman" w:hAnsi="Times New Roman"/>
          <w:sz w:val="24"/>
        </w:rPr>
      </w:pPr>
      <w:r>
        <w:rPr>
          <w:rFonts w:ascii="Times New Roman" w:hAnsi="Times New Roman"/>
          <w:sz w:val="24"/>
        </w:rPr>
        <w:t>Title_________________</w:t>
      </w:r>
      <w:r w:rsidR="00C5586D">
        <w:rPr>
          <w:rFonts w:ascii="Times New Roman" w:hAnsi="Times New Roman"/>
          <w:sz w:val="24"/>
          <w:u w:val="single"/>
        </w:rPr>
        <w:tab/>
      </w:r>
      <w:r>
        <w:rPr>
          <w:rFonts w:ascii="Times New Roman" w:hAnsi="Times New Roman"/>
          <w:sz w:val="24"/>
        </w:rPr>
        <w:t>_________________</w:t>
      </w:r>
      <w:r w:rsidR="00C5586D">
        <w:rPr>
          <w:rFonts w:ascii="Times New Roman" w:hAnsi="Times New Roman"/>
          <w:sz w:val="24"/>
          <w:u w:val="single"/>
        </w:rPr>
        <w:tab/>
      </w:r>
      <w:r w:rsidR="00C5586D">
        <w:rPr>
          <w:rFonts w:ascii="Times New Roman" w:hAnsi="Times New Roman"/>
          <w:sz w:val="24"/>
          <w:u w:val="single"/>
        </w:rPr>
        <w:tab/>
      </w:r>
      <w:r>
        <w:rPr>
          <w:rFonts w:ascii="Times New Roman" w:hAnsi="Times New Roman"/>
          <w:sz w:val="24"/>
        </w:rPr>
        <w:t>________________________________________</w:t>
      </w:r>
    </w:p>
    <w:p w:rsidR="00B66A80" w:rsidRDefault="007A64F4" w:rsidP="007A64F4">
      <w:pPr>
        <w:rPr>
          <w:rFonts w:ascii="Times New Roman" w:hAnsi="Times New Roman"/>
          <w:sz w:val="24"/>
        </w:rPr>
      </w:pPr>
      <w:r>
        <w:rPr>
          <w:rFonts w:ascii="Times New Roman" w:hAnsi="Times New Roman"/>
          <w:sz w:val="24"/>
        </w:rPr>
        <w:t>Prerequisite(s</w:t>
      </w:r>
      <w:r w:rsidR="00C178B7">
        <w:rPr>
          <w:rFonts w:ascii="Times New Roman" w:hAnsi="Times New Roman"/>
          <w:sz w:val="24"/>
        </w:rPr>
        <w:t>) _</w:t>
      </w:r>
      <w:r>
        <w:rPr>
          <w:rFonts w:ascii="Times New Roman" w:hAnsi="Times New Roman"/>
          <w:sz w:val="24"/>
        </w:rPr>
        <w:t>__________</w:t>
      </w:r>
      <w:r w:rsidR="00C5586D">
        <w:rPr>
          <w:rFonts w:ascii="Times New Roman" w:hAnsi="Times New Roman"/>
          <w:sz w:val="24"/>
          <w:u w:val="single"/>
        </w:rPr>
        <w:tab/>
      </w:r>
      <w:r w:rsidR="00C5586D">
        <w:rPr>
          <w:rFonts w:ascii="Times New Roman" w:hAnsi="Times New Roman"/>
          <w:sz w:val="24"/>
          <w:u w:val="single"/>
        </w:rPr>
        <w:tab/>
      </w:r>
      <w:r>
        <w:rPr>
          <w:rFonts w:ascii="Times New Roman" w:hAnsi="Times New Roman"/>
          <w:sz w:val="24"/>
        </w:rPr>
        <w:t>_______________</w:t>
      </w:r>
      <w:r w:rsidR="00C5586D">
        <w:rPr>
          <w:rFonts w:ascii="Times New Roman" w:hAnsi="Times New Roman"/>
          <w:sz w:val="24"/>
          <w:u w:val="single"/>
        </w:rPr>
        <w:tab/>
        <w:t xml:space="preserve">  </w:t>
      </w:r>
      <w:r>
        <w:rPr>
          <w:rFonts w:ascii="Times New Roman" w:hAnsi="Times New Roman"/>
          <w:sz w:val="24"/>
        </w:rPr>
        <w:t>________</w:t>
      </w:r>
      <w:r w:rsidR="00C178B7">
        <w:rPr>
          <w:rFonts w:ascii="Times New Roman" w:hAnsi="Times New Roman"/>
          <w:sz w:val="24"/>
        </w:rPr>
        <w:t>_______________________________</w:t>
      </w:r>
    </w:p>
    <w:p w:rsidR="00F00780" w:rsidRDefault="00B66A80" w:rsidP="00F00780">
      <w:pPr>
        <w:rPr>
          <w:rFonts w:ascii="Times New Roman" w:hAnsi="Times New Roman"/>
          <w:sz w:val="24"/>
          <w:szCs w:val="24"/>
        </w:rPr>
      </w:pPr>
      <w:r w:rsidRPr="00990F6D">
        <w:rPr>
          <w:rFonts w:ascii="Times New Roman" w:hAnsi="Times New Roman"/>
          <w:i/>
          <w:sz w:val="24"/>
        </w:rPr>
        <w:t xml:space="preserve">Description of </w:t>
      </w:r>
      <w:r w:rsidR="00791336">
        <w:rPr>
          <w:rFonts w:ascii="Times New Roman" w:hAnsi="Times New Roman"/>
          <w:i/>
          <w:sz w:val="24"/>
        </w:rPr>
        <w:t>AW</w:t>
      </w:r>
      <w:r w:rsidR="00794B1D" w:rsidRPr="00990F6D">
        <w:rPr>
          <w:rFonts w:ascii="Times New Roman" w:hAnsi="Times New Roman"/>
          <w:i/>
          <w:sz w:val="24"/>
        </w:rPr>
        <w:t xml:space="preserve"> course</w:t>
      </w:r>
      <w:r w:rsidR="00794B1D" w:rsidRPr="00794B1D">
        <w:rPr>
          <w:rFonts w:ascii="Times New Roman" w:hAnsi="Times New Roman"/>
          <w:sz w:val="24"/>
        </w:rPr>
        <w:t>:</w:t>
      </w:r>
      <w:r w:rsidR="00794B1D">
        <w:rPr>
          <w:rFonts w:ascii="Times New Roman" w:hAnsi="Times New Roman"/>
          <w:sz w:val="24"/>
        </w:rPr>
        <w:t xml:space="preserve">  </w:t>
      </w:r>
      <w:r w:rsidR="00F00780">
        <w:rPr>
          <w:rFonts w:ascii="Times New Roman" w:hAnsi="Times New Roman"/>
          <w:sz w:val="24"/>
          <w:szCs w:val="24"/>
        </w:rPr>
        <w:t>Advanced W</w:t>
      </w:r>
      <w:r w:rsidR="00F00780" w:rsidRPr="00D33E8A">
        <w:rPr>
          <w:rFonts w:ascii="Times New Roman" w:hAnsi="Times New Roman"/>
          <w:sz w:val="24"/>
          <w:szCs w:val="24"/>
        </w:rPr>
        <w:t>riting</w:t>
      </w:r>
      <w:r w:rsidR="00F00780">
        <w:rPr>
          <w:rFonts w:ascii="Times New Roman" w:hAnsi="Times New Roman"/>
          <w:sz w:val="24"/>
          <w:szCs w:val="24"/>
        </w:rPr>
        <w:t xml:space="preserve"> courses expand</w:t>
      </w:r>
      <w:r w:rsidR="00F00780" w:rsidRPr="00D33E8A">
        <w:rPr>
          <w:rFonts w:ascii="Times New Roman" w:hAnsi="Times New Roman"/>
          <w:sz w:val="24"/>
          <w:szCs w:val="24"/>
        </w:rPr>
        <w:t xml:space="preserve"> the foundation of first-yea</w:t>
      </w:r>
      <w:r w:rsidR="00F00780">
        <w:rPr>
          <w:rFonts w:ascii="Times New Roman" w:hAnsi="Times New Roman"/>
          <w:sz w:val="24"/>
          <w:szCs w:val="24"/>
        </w:rPr>
        <w:t>r composition skills, address</w:t>
      </w:r>
      <w:r w:rsidR="00F00780" w:rsidRPr="00D33E8A">
        <w:rPr>
          <w:rFonts w:ascii="Times New Roman" w:hAnsi="Times New Roman"/>
          <w:sz w:val="24"/>
          <w:szCs w:val="24"/>
        </w:rPr>
        <w:t xml:space="preserve"> the rigors of discourses across the disciplines</w:t>
      </w:r>
      <w:r w:rsidR="00F00780">
        <w:rPr>
          <w:rFonts w:ascii="Times New Roman" w:hAnsi="Times New Roman"/>
          <w:sz w:val="24"/>
          <w:szCs w:val="24"/>
        </w:rPr>
        <w:t xml:space="preserve">, and focus upon the </w:t>
      </w:r>
      <w:proofErr w:type="spellStart"/>
      <w:r w:rsidR="00F00780">
        <w:rPr>
          <w:rFonts w:ascii="Times New Roman" w:hAnsi="Times New Roman"/>
          <w:sz w:val="24"/>
          <w:szCs w:val="24"/>
        </w:rPr>
        <w:t>rhetorics</w:t>
      </w:r>
      <w:proofErr w:type="spellEnd"/>
      <w:r w:rsidR="00F00780">
        <w:rPr>
          <w:rFonts w:ascii="Times New Roman" w:hAnsi="Times New Roman"/>
          <w:sz w:val="24"/>
          <w:szCs w:val="24"/>
        </w:rPr>
        <w:t xml:space="preserve"> of professional communication. </w:t>
      </w:r>
      <w:r w:rsidR="00F00780" w:rsidRPr="00D33E8A">
        <w:rPr>
          <w:rFonts w:ascii="Times New Roman" w:hAnsi="Times New Roman"/>
          <w:sz w:val="24"/>
          <w:szCs w:val="24"/>
        </w:rPr>
        <w:t xml:space="preserve"> </w:t>
      </w:r>
      <w:r w:rsidR="00F00780">
        <w:rPr>
          <w:rFonts w:ascii="Times New Roman" w:hAnsi="Times New Roman"/>
          <w:sz w:val="24"/>
          <w:szCs w:val="24"/>
        </w:rPr>
        <w:t xml:space="preserve">Advanced Writing courses emphasize </w:t>
      </w:r>
      <w:r w:rsidR="00F00780" w:rsidRPr="0014051E">
        <w:rPr>
          <w:rFonts w:ascii="Times New Roman" w:hAnsi="Times New Roman"/>
          <w:sz w:val="24"/>
          <w:szCs w:val="24"/>
        </w:rPr>
        <w:t>pedagogies that present writing as behaviors, habits of mind—not formulae for producing texts.</w:t>
      </w:r>
      <w:r w:rsidR="00F00780">
        <w:rPr>
          <w:rFonts w:ascii="Times New Roman" w:hAnsi="Times New Roman"/>
          <w:sz w:val="24"/>
          <w:szCs w:val="24"/>
        </w:rPr>
        <w:t xml:space="preserve">  A</w:t>
      </w:r>
      <w:r w:rsidR="00F00780" w:rsidRPr="003E3411">
        <w:rPr>
          <w:rFonts w:ascii="Times New Roman" w:hAnsi="Times New Roman"/>
          <w:sz w:val="24"/>
          <w:szCs w:val="24"/>
        </w:rPr>
        <w:t xml:space="preserve"> dynamic, creative </w:t>
      </w:r>
      <w:r w:rsidR="00F00780" w:rsidRPr="003E3411">
        <w:rPr>
          <w:rFonts w:ascii="Times New Roman" w:hAnsi="Times New Roman"/>
          <w:i/>
          <w:sz w:val="24"/>
          <w:szCs w:val="24"/>
        </w:rPr>
        <w:t>ethos</w:t>
      </w:r>
      <w:r w:rsidR="00F00780">
        <w:rPr>
          <w:rFonts w:ascii="Times New Roman" w:hAnsi="Times New Roman"/>
          <w:sz w:val="24"/>
          <w:szCs w:val="24"/>
        </w:rPr>
        <w:t xml:space="preserve"> should guide Advanced Writing courses</w:t>
      </w:r>
      <w:r w:rsidR="00F00780" w:rsidRPr="003E3411">
        <w:rPr>
          <w:rFonts w:ascii="Times New Roman" w:hAnsi="Times New Roman"/>
          <w:sz w:val="24"/>
          <w:szCs w:val="24"/>
        </w:rPr>
        <w:t>: an instructional emphasis on continual learning and refinement of effective writing behaviors—a sense that, while the products of composing may be completed, the processes for becoming better writers never end.</w:t>
      </w:r>
    </w:p>
    <w:p w:rsidR="007443DF" w:rsidRDefault="007443DF" w:rsidP="00F00780">
      <w:pPr>
        <w:rPr>
          <w:rFonts w:ascii="Times New Roman" w:hAnsi="Times New Roman"/>
          <w:sz w:val="24"/>
          <w:szCs w:val="24"/>
        </w:rPr>
      </w:pPr>
      <w:r>
        <w:rPr>
          <w:rFonts w:ascii="Times New Roman" w:hAnsi="Times New Roman"/>
          <w:sz w:val="24"/>
          <w:szCs w:val="24"/>
        </w:rPr>
        <w:t>A successful syllabus for an Advanced Writing (AW) course will include</w:t>
      </w:r>
      <w:r w:rsidR="00C5586D">
        <w:rPr>
          <w:rFonts w:ascii="Times New Roman" w:hAnsi="Times New Roman"/>
          <w:sz w:val="24"/>
          <w:szCs w:val="24"/>
        </w:rPr>
        <w:t>:</w:t>
      </w:r>
    </w:p>
    <w:p w:rsidR="007443DF" w:rsidRPr="007443DF" w:rsidRDefault="007443DF" w:rsidP="00754B90">
      <w:pPr>
        <w:pStyle w:val="ListParagraph"/>
        <w:numPr>
          <w:ilvl w:val="0"/>
          <w:numId w:val="5"/>
        </w:numPr>
        <w:spacing w:after="0"/>
        <w:ind w:left="450"/>
        <w:rPr>
          <w:rFonts w:ascii="Times New Roman" w:hAnsi="Times New Roman"/>
          <w:sz w:val="24"/>
          <w:szCs w:val="24"/>
        </w:rPr>
      </w:pPr>
      <w:r w:rsidRPr="007443DF">
        <w:rPr>
          <w:rFonts w:ascii="Times New Roman" w:hAnsi="Times New Roman"/>
          <w:sz w:val="24"/>
          <w:szCs w:val="24"/>
        </w:rPr>
        <w:t>Project assignments that require students to compose in at least THREE types of writing distinctive in their audience and/or structural demands. (For example: reports, memoranda, brochures, procedures, article.)</w:t>
      </w:r>
    </w:p>
    <w:p w:rsidR="007443DF" w:rsidRPr="00B11F0F" w:rsidRDefault="007443DF" w:rsidP="007443DF">
      <w:pPr>
        <w:pStyle w:val="ListParagraph"/>
        <w:numPr>
          <w:ilvl w:val="0"/>
          <w:numId w:val="5"/>
        </w:numPr>
        <w:spacing w:after="0"/>
        <w:ind w:left="450"/>
        <w:rPr>
          <w:rFonts w:ascii="Times New Roman" w:hAnsi="Times New Roman"/>
          <w:sz w:val="24"/>
          <w:szCs w:val="24"/>
        </w:rPr>
      </w:pPr>
      <w:r w:rsidRPr="00B11F0F">
        <w:rPr>
          <w:rFonts w:ascii="Times New Roman" w:hAnsi="Times New Roman"/>
          <w:sz w:val="24"/>
          <w:szCs w:val="24"/>
        </w:rPr>
        <w:t xml:space="preserve">Project assignments that require students’ attention to field-specific design </w:t>
      </w:r>
      <w:r>
        <w:rPr>
          <w:rFonts w:ascii="Times New Roman" w:hAnsi="Times New Roman"/>
          <w:sz w:val="24"/>
          <w:szCs w:val="24"/>
        </w:rPr>
        <w:t xml:space="preserve">and layout </w:t>
      </w:r>
      <w:r w:rsidRPr="00B11F0F">
        <w:rPr>
          <w:rFonts w:ascii="Times New Roman" w:hAnsi="Times New Roman"/>
          <w:sz w:val="24"/>
          <w:szCs w:val="24"/>
        </w:rPr>
        <w:t>principles.</w:t>
      </w:r>
      <w:r>
        <w:rPr>
          <w:rFonts w:ascii="Times New Roman" w:hAnsi="Times New Roman"/>
          <w:sz w:val="24"/>
          <w:szCs w:val="24"/>
        </w:rPr>
        <w:t xml:space="preserve"> (For example: tables, bullets, graphics, headings and subheadings.)</w:t>
      </w:r>
    </w:p>
    <w:p w:rsidR="007443DF" w:rsidRDefault="007443DF" w:rsidP="007443DF">
      <w:pPr>
        <w:pStyle w:val="ListParagraph"/>
        <w:numPr>
          <w:ilvl w:val="0"/>
          <w:numId w:val="5"/>
        </w:numPr>
        <w:spacing w:after="0"/>
        <w:ind w:left="450"/>
        <w:rPr>
          <w:rFonts w:ascii="Times New Roman" w:hAnsi="Times New Roman"/>
          <w:sz w:val="24"/>
          <w:szCs w:val="24"/>
        </w:rPr>
      </w:pPr>
      <w:r w:rsidRPr="00B11F0F">
        <w:rPr>
          <w:rFonts w:ascii="Times New Roman" w:hAnsi="Times New Roman"/>
          <w:sz w:val="24"/>
          <w:szCs w:val="24"/>
        </w:rPr>
        <w:t>Writing projects that require students to strategize research processes, interpret professional publications or original research, and compose arguments typical of students’ discipline</w:t>
      </w:r>
      <w:r>
        <w:rPr>
          <w:rFonts w:ascii="Times New Roman" w:hAnsi="Times New Roman"/>
          <w:sz w:val="24"/>
          <w:szCs w:val="24"/>
        </w:rPr>
        <w:t xml:space="preserve">, </w:t>
      </w:r>
      <w:r w:rsidR="00C5586D">
        <w:rPr>
          <w:rFonts w:ascii="Times New Roman" w:hAnsi="Times New Roman"/>
          <w:sz w:val="24"/>
          <w:szCs w:val="24"/>
        </w:rPr>
        <w:t>(F</w:t>
      </w:r>
      <w:r>
        <w:rPr>
          <w:rFonts w:ascii="Times New Roman" w:hAnsi="Times New Roman"/>
          <w:sz w:val="24"/>
          <w:szCs w:val="24"/>
        </w:rPr>
        <w:t xml:space="preserve">or </w:t>
      </w:r>
      <w:r w:rsidR="00C5586D">
        <w:rPr>
          <w:rFonts w:ascii="Times New Roman" w:hAnsi="Times New Roman"/>
          <w:sz w:val="24"/>
          <w:szCs w:val="24"/>
        </w:rPr>
        <w:t>example:</w:t>
      </w:r>
      <w:r>
        <w:rPr>
          <w:rFonts w:ascii="Times New Roman" w:hAnsi="Times New Roman"/>
          <w:sz w:val="24"/>
          <w:szCs w:val="24"/>
        </w:rPr>
        <w:t xml:space="preserve"> case studies, grant requests, and/or proposals</w:t>
      </w:r>
      <w:r w:rsidRPr="00B11F0F">
        <w:rPr>
          <w:rFonts w:ascii="Times New Roman" w:hAnsi="Times New Roman"/>
          <w:sz w:val="24"/>
          <w:szCs w:val="24"/>
        </w:rPr>
        <w:t>.</w:t>
      </w:r>
      <w:r w:rsidR="00C5586D">
        <w:rPr>
          <w:rFonts w:ascii="Times New Roman" w:hAnsi="Times New Roman"/>
          <w:sz w:val="24"/>
          <w:szCs w:val="24"/>
        </w:rPr>
        <w:t>)</w:t>
      </w:r>
      <w:r w:rsidRPr="00B11F0F">
        <w:rPr>
          <w:rFonts w:ascii="Times New Roman" w:hAnsi="Times New Roman"/>
          <w:sz w:val="24"/>
          <w:szCs w:val="24"/>
        </w:rPr>
        <w:t xml:space="preserve"> </w:t>
      </w:r>
    </w:p>
    <w:p w:rsidR="007443DF" w:rsidRPr="00B11F0F" w:rsidRDefault="007443DF" w:rsidP="007443DF">
      <w:pPr>
        <w:pStyle w:val="ListParagraph"/>
        <w:numPr>
          <w:ilvl w:val="0"/>
          <w:numId w:val="5"/>
        </w:numPr>
        <w:spacing w:after="0"/>
        <w:ind w:left="450"/>
        <w:rPr>
          <w:rFonts w:ascii="Times New Roman" w:hAnsi="Times New Roman"/>
          <w:sz w:val="24"/>
          <w:szCs w:val="24"/>
        </w:rPr>
      </w:pPr>
      <w:r>
        <w:rPr>
          <w:rFonts w:ascii="Times New Roman" w:hAnsi="Times New Roman"/>
          <w:sz w:val="24"/>
          <w:szCs w:val="24"/>
        </w:rPr>
        <w:t>Informal expressive, reflective, and/or observational writing tasks throughout the semester in which students may test and articulate their perceptions in a low-risk environment. (For example: journals, summaries, logs, responses to class readings or presentations, reflections on the course.)</w:t>
      </w:r>
    </w:p>
    <w:p w:rsidR="007443DF" w:rsidRDefault="007443DF" w:rsidP="007443DF">
      <w:pPr>
        <w:pStyle w:val="ListParagraph"/>
        <w:numPr>
          <w:ilvl w:val="0"/>
          <w:numId w:val="5"/>
        </w:numPr>
        <w:spacing w:after="0"/>
        <w:ind w:left="450"/>
        <w:rPr>
          <w:rFonts w:ascii="Times New Roman" w:hAnsi="Times New Roman"/>
          <w:sz w:val="24"/>
          <w:szCs w:val="24"/>
        </w:rPr>
      </w:pPr>
      <w:r w:rsidRPr="00B11F0F">
        <w:rPr>
          <w:rFonts w:ascii="Times New Roman" w:hAnsi="Times New Roman"/>
          <w:sz w:val="24"/>
          <w:szCs w:val="24"/>
        </w:rPr>
        <w:t>Writing projects addressed to at least THREE distinctive audiences, such as, but not limited to, fellow specialist readers; informed non-specialists who may have a related professional or civic interest in the issue under consideration; and the general public or sub-group of the public, such as parents, students, or members of a particular community.</w:t>
      </w:r>
      <w:r>
        <w:rPr>
          <w:rFonts w:ascii="Times New Roman" w:hAnsi="Times New Roman"/>
          <w:sz w:val="24"/>
          <w:szCs w:val="24"/>
        </w:rPr>
        <w:t xml:space="preserve"> Ideally, student would be directed toward opportunities for publication or circulation of their final work.</w:t>
      </w:r>
    </w:p>
    <w:p w:rsidR="007443DF" w:rsidRPr="00415D63" w:rsidRDefault="007443DF" w:rsidP="007443DF">
      <w:pPr>
        <w:pStyle w:val="ListParagraph"/>
        <w:numPr>
          <w:ilvl w:val="0"/>
          <w:numId w:val="7"/>
        </w:numPr>
        <w:spacing w:after="0"/>
        <w:ind w:left="450"/>
        <w:rPr>
          <w:rFonts w:ascii="Times New Roman" w:hAnsi="Times New Roman"/>
          <w:sz w:val="24"/>
          <w:szCs w:val="24"/>
        </w:rPr>
      </w:pPr>
      <w:r w:rsidRPr="00850317">
        <w:rPr>
          <w:rFonts w:ascii="Times New Roman" w:hAnsi="Times New Roman"/>
          <w:sz w:val="24"/>
          <w:szCs w:val="24"/>
        </w:rPr>
        <w:t>Assignments that allow students to analyze and interpret distinct rhetorical situations and identify and implement effective choices of purpose, content, expression, development, audience awareness, conventions, and language use for those contexts.</w:t>
      </w:r>
    </w:p>
    <w:p w:rsidR="007443DF" w:rsidRPr="00B11F0F" w:rsidRDefault="007443DF" w:rsidP="007443DF">
      <w:pPr>
        <w:pStyle w:val="ListParagraph"/>
        <w:numPr>
          <w:ilvl w:val="0"/>
          <w:numId w:val="5"/>
        </w:numPr>
        <w:spacing w:after="0"/>
        <w:ind w:left="450"/>
        <w:rPr>
          <w:rFonts w:ascii="Times New Roman" w:hAnsi="Times New Roman"/>
          <w:sz w:val="24"/>
          <w:szCs w:val="24"/>
        </w:rPr>
      </w:pPr>
      <w:r w:rsidRPr="00B11F0F">
        <w:rPr>
          <w:rFonts w:ascii="Times New Roman" w:hAnsi="Times New Roman"/>
          <w:sz w:val="24"/>
          <w:szCs w:val="24"/>
        </w:rPr>
        <w:t>Assignments that demonstrate instructional attention to each phase in the full writing process</w:t>
      </w:r>
      <w:r>
        <w:rPr>
          <w:rFonts w:ascii="Times New Roman" w:hAnsi="Times New Roman"/>
          <w:sz w:val="24"/>
          <w:szCs w:val="24"/>
        </w:rPr>
        <w:t>, which may be facilitated with informal or formal assessment</w:t>
      </w:r>
      <w:r w:rsidRPr="00B11F0F">
        <w:rPr>
          <w:rFonts w:ascii="Times New Roman" w:hAnsi="Times New Roman"/>
          <w:sz w:val="24"/>
          <w:szCs w:val="24"/>
        </w:rPr>
        <w:t>:</w:t>
      </w:r>
    </w:p>
    <w:p w:rsidR="007443DF" w:rsidRPr="00B13E99" w:rsidRDefault="007443DF" w:rsidP="007443DF">
      <w:pPr>
        <w:widowControl w:val="0"/>
        <w:numPr>
          <w:ilvl w:val="1"/>
          <w:numId w:val="4"/>
        </w:numPr>
        <w:autoSpaceDE w:val="0"/>
        <w:autoSpaceDN w:val="0"/>
        <w:adjustRightInd w:val="0"/>
        <w:spacing w:after="0" w:line="240" w:lineRule="auto"/>
        <w:ind w:left="990"/>
        <w:rPr>
          <w:rFonts w:ascii="Times New Roman" w:hAnsi="Times New Roman"/>
          <w:sz w:val="24"/>
          <w:szCs w:val="24"/>
        </w:rPr>
      </w:pPr>
      <w:r>
        <w:rPr>
          <w:rFonts w:ascii="Times New Roman" w:hAnsi="Times New Roman"/>
          <w:i/>
          <w:sz w:val="24"/>
          <w:szCs w:val="24"/>
        </w:rPr>
        <w:t>i</w:t>
      </w:r>
      <w:r w:rsidRPr="00B13E99">
        <w:rPr>
          <w:rFonts w:ascii="Times New Roman" w:hAnsi="Times New Roman"/>
          <w:i/>
          <w:sz w:val="24"/>
          <w:szCs w:val="24"/>
        </w:rPr>
        <w:t>nvention</w:t>
      </w:r>
      <w:r w:rsidRPr="00B13E99">
        <w:rPr>
          <w:rFonts w:ascii="Times New Roman" w:hAnsi="Times New Roman"/>
          <w:sz w:val="24"/>
          <w:szCs w:val="24"/>
        </w:rPr>
        <w:t xml:space="preserve"> (</w:t>
      </w:r>
      <w:r>
        <w:rPr>
          <w:rFonts w:ascii="Times New Roman" w:hAnsi="Times New Roman"/>
          <w:sz w:val="24"/>
          <w:szCs w:val="24"/>
        </w:rPr>
        <w:t xml:space="preserve">For example: </w:t>
      </w:r>
      <w:r w:rsidRPr="00B13E99">
        <w:rPr>
          <w:rFonts w:ascii="Times New Roman" w:hAnsi="Times New Roman"/>
          <w:sz w:val="24"/>
          <w:szCs w:val="24"/>
        </w:rPr>
        <w:t xml:space="preserve">freewriting, looping, clustering, listing, outlining, brainstorming individually and in groups, </w:t>
      </w:r>
      <w:r>
        <w:rPr>
          <w:rFonts w:ascii="Times New Roman" w:hAnsi="Times New Roman"/>
          <w:sz w:val="24"/>
          <w:szCs w:val="24"/>
        </w:rPr>
        <w:t>u</w:t>
      </w:r>
      <w:r w:rsidRPr="00B13E99">
        <w:rPr>
          <w:rFonts w:ascii="Times New Roman" w:hAnsi="Times New Roman"/>
          <w:sz w:val="24"/>
          <w:szCs w:val="24"/>
        </w:rPr>
        <w:t xml:space="preserve">sing the </w:t>
      </w:r>
      <w:r w:rsidRPr="00B13E99">
        <w:rPr>
          <w:rFonts w:ascii="Times New Roman" w:hAnsi="Times New Roman"/>
          <w:i/>
          <w:sz w:val="24"/>
          <w:szCs w:val="24"/>
        </w:rPr>
        <w:t>topoi</w:t>
      </w:r>
      <w:r w:rsidRPr="00B13E99">
        <w:rPr>
          <w:rFonts w:ascii="Times New Roman" w:hAnsi="Times New Roman"/>
          <w:sz w:val="24"/>
          <w:szCs w:val="24"/>
        </w:rPr>
        <w:t xml:space="preserve"> to discover ideas);</w:t>
      </w:r>
    </w:p>
    <w:p w:rsidR="007443DF" w:rsidRPr="00B13E99" w:rsidRDefault="007443DF" w:rsidP="007443DF">
      <w:pPr>
        <w:widowControl w:val="0"/>
        <w:numPr>
          <w:ilvl w:val="1"/>
          <w:numId w:val="4"/>
        </w:numPr>
        <w:autoSpaceDE w:val="0"/>
        <w:autoSpaceDN w:val="0"/>
        <w:adjustRightInd w:val="0"/>
        <w:spacing w:after="0" w:line="240" w:lineRule="auto"/>
        <w:ind w:left="990"/>
        <w:rPr>
          <w:rFonts w:ascii="Times New Roman" w:hAnsi="Times New Roman"/>
          <w:sz w:val="24"/>
          <w:szCs w:val="24"/>
        </w:rPr>
      </w:pPr>
      <w:r w:rsidRPr="00B13E99">
        <w:rPr>
          <w:rFonts w:ascii="Times New Roman" w:hAnsi="Times New Roman"/>
          <w:i/>
          <w:sz w:val="24"/>
          <w:szCs w:val="24"/>
        </w:rPr>
        <w:t>arrangement</w:t>
      </w:r>
      <w:r>
        <w:rPr>
          <w:rFonts w:ascii="Times New Roman" w:hAnsi="Times New Roman"/>
          <w:sz w:val="24"/>
          <w:szCs w:val="24"/>
        </w:rPr>
        <w:t xml:space="preserve"> (For example: outlines</w:t>
      </w:r>
      <w:r w:rsidRPr="00B13E99">
        <w:rPr>
          <w:rFonts w:ascii="Times New Roman" w:hAnsi="Times New Roman"/>
          <w:sz w:val="24"/>
          <w:szCs w:val="24"/>
        </w:rPr>
        <w:t xml:space="preserve">, </w:t>
      </w:r>
      <w:r>
        <w:rPr>
          <w:rFonts w:ascii="Times New Roman" w:hAnsi="Times New Roman"/>
          <w:sz w:val="24"/>
          <w:szCs w:val="24"/>
        </w:rPr>
        <w:t>discovery drafts</w:t>
      </w:r>
      <w:r w:rsidRPr="00B13E99">
        <w:rPr>
          <w:rFonts w:ascii="Times New Roman" w:hAnsi="Times New Roman"/>
          <w:sz w:val="24"/>
          <w:szCs w:val="24"/>
        </w:rPr>
        <w:t>, descriptive outlines</w:t>
      </w:r>
      <w:r>
        <w:rPr>
          <w:rFonts w:ascii="Times New Roman" w:hAnsi="Times New Roman"/>
          <w:sz w:val="24"/>
          <w:szCs w:val="24"/>
        </w:rPr>
        <w:t xml:space="preserve"> that assess organization in existing texts</w:t>
      </w:r>
      <w:r w:rsidRPr="00B13E99">
        <w:rPr>
          <w:rFonts w:ascii="Times New Roman" w:hAnsi="Times New Roman"/>
          <w:sz w:val="24"/>
          <w:szCs w:val="24"/>
        </w:rPr>
        <w:t>);</w:t>
      </w:r>
    </w:p>
    <w:p w:rsidR="007443DF" w:rsidRPr="00B13E99" w:rsidRDefault="007443DF" w:rsidP="007443DF">
      <w:pPr>
        <w:widowControl w:val="0"/>
        <w:numPr>
          <w:ilvl w:val="1"/>
          <w:numId w:val="4"/>
        </w:numPr>
        <w:autoSpaceDE w:val="0"/>
        <w:autoSpaceDN w:val="0"/>
        <w:adjustRightInd w:val="0"/>
        <w:spacing w:after="0" w:line="240" w:lineRule="auto"/>
        <w:ind w:left="990"/>
        <w:rPr>
          <w:rFonts w:ascii="Times New Roman" w:hAnsi="Times New Roman"/>
          <w:sz w:val="24"/>
          <w:szCs w:val="24"/>
        </w:rPr>
      </w:pPr>
      <w:r w:rsidRPr="00B13E99">
        <w:rPr>
          <w:rFonts w:ascii="Times New Roman" w:hAnsi="Times New Roman"/>
          <w:i/>
          <w:sz w:val="24"/>
          <w:szCs w:val="24"/>
        </w:rPr>
        <w:t>composition</w:t>
      </w:r>
      <w:r w:rsidRPr="00B13E99">
        <w:rPr>
          <w:rFonts w:ascii="Times New Roman" w:hAnsi="Times New Roman"/>
          <w:sz w:val="24"/>
          <w:szCs w:val="24"/>
        </w:rPr>
        <w:t xml:space="preserve"> (</w:t>
      </w:r>
      <w:r>
        <w:rPr>
          <w:rFonts w:ascii="Times New Roman" w:hAnsi="Times New Roman"/>
          <w:sz w:val="24"/>
          <w:szCs w:val="24"/>
        </w:rPr>
        <w:t>tentative drafts</w:t>
      </w:r>
      <w:r w:rsidRPr="00B13E99">
        <w:rPr>
          <w:rFonts w:ascii="Times New Roman" w:hAnsi="Times New Roman"/>
          <w:sz w:val="24"/>
          <w:szCs w:val="24"/>
        </w:rPr>
        <w:t xml:space="preserve"> in response to requests for specific kinds of writing);</w:t>
      </w:r>
    </w:p>
    <w:p w:rsidR="007443DF" w:rsidRDefault="007443DF" w:rsidP="007443DF">
      <w:pPr>
        <w:widowControl w:val="0"/>
        <w:numPr>
          <w:ilvl w:val="1"/>
          <w:numId w:val="4"/>
        </w:numPr>
        <w:autoSpaceDE w:val="0"/>
        <w:autoSpaceDN w:val="0"/>
        <w:adjustRightInd w:val="0"/>
        <w:spacing w:after="0" w:line="240" w:lineRule="auto"/>
        <w:ind w:left="990"/>
        <w:rPr>
          <w:rFonts w:ascii="Times New Roman" w:hAnsi="Times New Roman"/>
          <w:sz w:val="24"/>
          <w:szCs w:val="24"/>
        </w:rPr>
      </w:pPr>
      <w:r w:rsidRPr="00B13E99">
        <w:rPr>
          <w:rFonts w:ascii="Times New Roman" w:hAnsi="Times New Roman"/>
          <w:i/>
          <w:sz w:val="24"/>
          <w:szCs w:val="24"/>
        </w:rPr>
        <w:t>revision</w:t>
      </w:r>
      <w:r w:rsidRPr="00B13E99">
        <w:rPr>
          <w:rFonts w:ascii="Times New Roman" w:hAnsi="Times New Roman"/>
          <w:sz w:val="24"/>
          <w:szCs w:val="24"/>
        </w:rPr>
        <w:t xml:space="preserve"> (</w:t>
      </w:r>
      <w:r>
        <w:rPr>
          <w:rFonts w:ascii="Times New Roman" w:hAnsi="Times New Roman"/>
          <w:sz w:val="24"/>
          <w:szCs w:val="24"/>
        </w:rPr>
        <w:t xml:space="preserve">evidence in  drafts of the same document that reveal students’ </w:t>
      </w:r>
      <w:r w:rsidRPr="00B13E99">
        <w:rPr>
          <w:rFonts w:ascii="Times New Roman" w:hAnsi="Times New Roman"/>
          <w:sz w:val="24"/>
          <w:szCs w:val="24"/>
        </w:rPr>
        <w:t>returning to the draft and “seeing” it again to evaluate the focus, development, and arrangement--revising according to those needs); and</w:t>
      </w:r>
    </w:p>
    <w:p w:rsidR="007443DF" w:rsidRDefault="007443DF" w:rsidP="007443DF">
      <w:pPr>
        <w:widowControl w:val="0"/>
        <w:numPr>
          <w:ilvl w:val="1"/>
          <w:numId w:val="4"/>
        </w:numPr>
        <w:autoSpaceDE w:val="0"/>
        <w:autoSpaceDN w:val="0"/>
        <w:adjustRightInd w:val="0"/>
        <w:spacing w:after="0" w:line="240" w:lineRule="auto"/>
        <w:ind w:left="990"/>
        <w:rPr>
          <w:rFonts w:ascii="Times New Roman" w:hAnsi="Times New Roman"/>
          <w:sz w:val="24"/>
          <w:szCs w:val="24"/>
        </w:rPr>
      </w:pPr>
      <w:proofErr w:type="gramStart"/>
      <w:r w:rsidRPr="00B13E99">
        <w:rPr>
          <w:rFonts w:ascii="Times New Roman" w:hAnsi="Times New Roman"/>
          <w:i/>
          <w:sz w:val="24"/>
          <w:szCs w:val="24"/>
        </w:rPr>
        <w:t>editing</w:t>
      </w:r>
      <w:proofErr w:type="gramEnd"/>
      <w:r w:rsidRPr="00B13E99">
        <w:rPr>
          <w:rFonts w:ascii="Times New Roman" w:hAnsi="Times New Roman"/>
          <w:sz w:val="24"/>
          <w:szCs w:val="24"/>
        </w:rPr>
        <w:t xml:space="preserve"> (</w:t>
      </w:r>
      <w:r>
        <w:rPr>
          <w:rFonts w:ascii="Times New Roman" w:hAnsi="Times New Roman"/>
          <w:sz w:val="24"/>
          <w:szCs w:val="24"/>
        </w:rPr>
        <w:t>textual evidence that students have distinguished</w:t>
      </w:r>
      <w:r w:rsidRPr="00B13E99">
        <w:rPr>
          <w:rFonts w:ascii="Times New Roman" w:hAnsi="Times New Roman"/>
          <w:sz w:val="24"/>
          <w:szCs w:val="24"/>
        </w:rPr>
        <w:t xml:space="preserve"> errors and inappropriate word choices that detract from the meanin</w:t>
      </w:r>
      <w:r>
        <w:rPr>
          <w:rFonts w:ascii="Times New Roman" w:hAnsi="Times New Roman"/>
          <w:sz w:val="24"/>
          <w:szCs w:val="24"/>
        </w:rPr>
        <w:t>g and effectiveness of a document in the given disciplinary context).</w:t>
      </w:r>
    </w:p>
    <w:p w:rsidR="00A42055" w:rsidRDefault="00A42055" w:rsidP="00A42055">
      <w:pPr>
        <w:widowControl w:val="0"/>
        <w:autoSpaceDE w:val="0"/>
        <w:autoSpaceDN w:val="0"/>
        <w:adjustRightInd w:val="0"/>
        <w:spacing w:after="0" w:line="240" w:lineRule="auto"/>
        <w:ind w:left="990"/>
        <w:rPr>
          <w:rFonts w:ascii="Times New Roman" w:hAnsi="Times New Roman"/>
          <w:i/>
          <w:sz w:val="24"/>
          <w:szCs w:val="24"/>
        </w:rPr>
      </w:pPr>
    </w:p>
    <w:p w:rsidR="00A42055" w:rsidRPr="007443DF" w:rsidRDefault="00A42055" w:rsidP="00A42055">
      <w:pPr>
        <w:widowControl w:val="0"/>
        <w:autoSpaceDE w:val="0"/>
        <w:autoSpaceDN w:val="0"/>
        <w:adjustRightInd w:val="0"/>
        <w:spacing w:after="0" w:line="240" w:lineRule="auto"/>
        <w:ind w:left="990"/>
        <w:rPr>
          <w:rFonts w:ascii="Times New Roman" w:hAnsi="Times New Roman"/>
          <w:sz w:val="24"/>
          <w:szCs w:val="24"/>
        </w:rPr>
      </w:pPr>
      <w:bookmarkStart w:id="0" w:name="_GoBack"/>
      <w:bookmarkEnd w:id="0"/>
    </w:p>
    <w:p w:rsidR="007443DF" w:rsidRPr="00B11F0F" w:rsidRDefault="007443DF" w:rsidP="007443DF">
      <w:pPr>
        <w:pStyle w:val="ListParagraph"/>
        <w:widowControl w:val="0"/>
        <w:numPr>
          <w:ilvl w:val="0"/>
          <w:numId w:val="6"/>
        </w:numPr>
        <w:autoSpaceDE w:val="0"/>
        <w:autoSpaceDN w:val="0"/>
        <w:adjustRightInd w:val="0"/>
        <w:spacing w:after="0" w:line="240" w:lineRule="auto"/>
        <w:ind w:left="450"/>
        <w:rPr>
          <w:rFonts w:ascii="Times New Roman" w:hAnsi="Times New Roman"/>
          <w:sz w:val="24"/>
          <w:szCs w:val="24"/>
        </w:rPr>
      </w:pPr>
      <w:r w:rsidRPr="00B11F0F">
        <w:rPr>
          <w:rFonts w:ascii="Times New Roman" w:hAnsi="Times New Roman"/>
          <w:sz w:val="24"/>
          <w:szCs w:val="24"/>
        </w:rPr>
        <w:t>Opportunities for collaborative writing that mirror</w:t>
      </w:r>
      <w:r>
        <w:rPr>
          <w:rFonts w:ascii="Times New Roman" w:hAnsi="Times New Roman"/>
          <w:sz w:val="24"/>
          <w:szCs w:val="24"/>
        </w:rPr>
        <w:t>s</w:t>
      </w:r>
      <w:r w:rsidRPr="00B11F0F">
        <w:rPr>
          <w:rFonts w:ascii="Times New Roman" w:hAnsi="Times New Roman"/>
          <w:sz w:val="24"/>
          <w:szCs w:val="24"/>
        </w:rPr>
        <w:t xml:space="preserve"> field-specific activities</w:t>
      </w:r>
      <w:r>
        <w:rPr>
          <w:rFonts w:ascii="Times New Roman" w:hAnsi="Times New Roman"/>
          <w:sz w:val="24"/>
          <w:szCs w:val="24"/>
        </w:rPr>
        <w:t>, such as team proposals or group program development projects</w:t>
      </w:r>
      <w:r w:rsidRPr="00B11F0F">
        <w:rPr>
          <w:rFonts w:ascii="Times New Roman" w:hAnsi="Times New Roman"/>
          <w:sz w:val="24"/>
          <w:szCs w:val="24"/>
        </w:rPr>
        <w:t>.</w:t>
      </w:r>
    </w:p>
    <w:p w:rsidR="007443DF" w:rsidRPr="00B11F0F" w:rsidRDefault="007443DF" w:rsidP="007443DF">
      <w:pPr>
        <w:pStyle w:val="ListParagraph"/>
        <w:widowControl w:val="0"/>
        <w:numPr>
          <w:ilvl w:val="0"/>
          <w:numId w:val="6"/>
        </w:numPr>
        <w:autoSpaceDE w:val="0"/>
        <w:autoSpaceDN w:val="0"/>
        <w:adjustRightInd w:val="0"/>
        <w:spacing w:after="0" w:line="240" w:lineRule="auto"/>
        <w:ind w:left="450"/>
        <w:rPr>
          <w:rFonts w:ascii="Times New Roman" w:hAnsi="Times New Roman"/>
          <w:sz w:val="24"/>
          <w:szCs w:val="24"/>
        </w:rPr>
      </w:pPr>
      <w:r w:rsidRPr="00B11F0F">
        <w:rPr>
          <w:rFonts w:ascii="Times New Roman" w:hAnsi="Times New Roman"/>
          <w:sz w:val="24"/>
          <w:szCs w:val="24"/>
        </w:rPr>
        <w:t>Definition of appropriate ethical standards and practices for written work in the particular discipline, with specific attention to the issue of plagiarism.</w:t>
      </w:r>
    </w:p>
    <w:p w:rsidR="007443DF" w:rsidRDefault="007443DF" w:rsidP="007443DF">
      <w:pPr>
        <w:pStyle w:val="ListParagraph"/>
        <w:widowControl w:val="0"/>
        <w:numPr>
          <w:ilvl w:val="0"/>
          <w:numId w:val="6"/>
        </w:numPr>
        <w:autoSpaceDE w:val="0"/>
        <w:autoSpaceDN w:val="0"/>
        <w:adjustRightInd w:val="0"/>
        <w:spacing w:after="0" w:line="240" w:lineRule="auto"/>
        <w:ind w:left="450"/>
        <w:rPr>
          <w:rFonts w:ascii="Times New Roman" w:hAnsi="Times New Roman"/>
          <w:sz w:val="24"/>
          <w:szCs w:val="24"/>
        </w:rPr>
      </w:pPr>
      <w:r w:rsidRPr="00B11F0F">
        <w:rPr>
          <w:rFonts w:ascii="Times New Roman" w:hAnsi="Times New Roman"/>
          <w:sz w:val="24"/>
          <w:szCs w:val="24"/>
        </w:rPr>
        <w:t xml:space="preserve">At least TWENTY pages of revised documents appropriate for the discipline.  Instructors </w:t>
      </w:r>
      <w:r>
        <w:rPr>
          <w:rFonts w:ascii="Times New Roman" w:hAnsi="Times New Roman"/>
          <w:sz w:val="24"/>
          <w:szCs w:val="24"/>
        </w:rPr>
        <w:t>are advised to</w:t>
      </w:r>
      <w:r w:rsidRPr="00B11F0F">
        <w:rPr>
          <w:rFonts w:ascii="Times New Roman" w:hAnsi="Times New Roman"/>
          <w:sz w:val="24"/>
          <w:szCs w:val="24"/>
        </w:rPr>
        <w:t xml:space="preserve"> mix expectations for lengths: short (one to two pages), middle length (five to six pages), and longer, sustained documents (12-15 or more pages).</w:t>
      </w:r>
    </w:p>
    <w:p w:rsidR="001A2CDA" w:rsidRDefault="001A2CDA" w:rsidP="001A2CDA">
      <w:pPr>
        <w:pStyle w:val="ListParagraph"/>
        <w:widowControl w:val="0"/>
        <w:autoSpaceDE w:val="0"/>
        <w:autoSpaceDN w:val="0"/>
        <w:adjustRightInd w:val="0"/>
        <w:spacing w:after="0" w:line="240" w:lineRule="auto"/>
        <w:rPr>
          <w:rFonts w:ascii="Times New Roman" w:hAnsi="Times New Roman"/>
          <w:sz w:val="24"/>
          <w:szCs w:val="24"/>
        </w:rPr>
      </w:pPr>
    </w:p>
    <w:p w:rsidR="001A2CDA" w:rsidRDefault="001A2CDA" w:rsidP="001A2CDA">
      <w:pPr>
        <w:pStyle w:val="ListParagraph"/>
        <w:widowControl w:val="0"/>
        <w:autoSpaceDE w:val="0"/>
        <w:autoSpaceDN w:val="0"/>
        <w:adjustRightInd w:val="0"/>
        <w:spacing w:after="0" w:line="240" w:lineRule="auto"/>
        <w:rPr>
          <w:rFonts w:ascii="Times New Roman" w:hAnsi="Times New Roman"/>
          <w:sz w:val="24"/>
          <w:szCs w:val="24"/>
        </w:rPr>
      </w:pPr>
    </w:p>
    <w:p w:rsidR="001A2CDA" w:rsidRDefault="001A2CDA" w:rsidP="006F373D">
      <w:pPr>
        <w:pStyle w:val="ListParagraph"/>
        <w:widowControl w:val="0"/>
        <w:numPr>
          <w:ilvl w:val="0"/>
          <w:numId w:val="8"/>
        </w:num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 The course satisfies the General Education Advanced Writing (AW) Criteria</w:t>
      </w:r>
    </w:p>
    <w:p w:rsidR="00357164" w:rsidRDefault="00357164" w:rsidP="006F373D">
      <w:pPr>
        <w:widowControl w:val="0"/>
        <w:autoSpaceDE w:val="0"/>
        <w:autoSpaceDN w:val="0"/>
        <w:adjustRightInd w:val="0"/>
        <w:spacing w:after="0" w:line="240" w:lineRule="auto"/>
        <w:ind w:left="720"/>
        <w:rPr>
          <w:rFonts w:ascii="Times New Roman" w:hAnsi="Times New Roman"/>
          <w:sz w:val="24"/>
          <w:szCs w:val="24"/>
        </w:rPr>
      </w:pPr>
    </w:p>
    <w:p w:rsidR="007443DF" w:rsidRDefault="00A42055" w:rsidP="006F373D">
      <w:pPr>
        <w:widowControl w:val="0"/>
        <w:tabs>
          <w:tab w:val="left" w:pos="2610"/>
        </w:tabs>
        <w:autoSpaceDE w:val="0"/>
        <w:autoSpaceDN w:val="0"/>
        <w:adjustRightInd w:val="0"/>
        <w:spacing w:after="0" w:line="240" w:lineRule="auto"/>
        <w:ind w:left="720"/>
        <w:rPr>
          <w:rFonts w:ascii="Times New Roman" w:hAnsi="Times New Roman"/>
          <w:sz w:val="24"/>
          <w:szCs w:val="24"/>
        </w:rPr>
      </w:pPr>
      <w:sdt>
        <w:sdtPr>
          <w:rPr>
            <w:rFonts w:ascii="Times New Roman" w:hAnsi="Times New Roman"/>
            <w:sz w:val="24"/>
            <w:szCs w:val="24"/>
          </w:rPr>
          <w:id w:val="1868107858"/>
          <w14:checkbox>
            <w14:checked w14:val="0"/>
            <w14:checkedState w14:val="2612" w14:font="MS Gothic"/>
            <w14:uncheckedState w14:val="2610" w14:font="MS Gothic"/>
          </w14:checkbox>
        </w:sdtPr>
        <w:sdtEndPr/>
        <w:sdtContent>
          <w:r w:rsidR="00357164" w:rsidRPr="00357164">
            <w:rPr>
              <w:rFonts w:ascii="Segoe UI Symbol" w:eastAsia="MS Gothic" w:hAnsi="Segoe UI Symbol" w:cs="Segoe UI Symbol"/>
              <w:sz w:val="24"/>
              <w:szCs w:val="24"/>
            </w:rPr>
            <w:t>☐</w:t>
          </w:r>
        </w:sdtContent>
      </w:sdt>
      <w:r w:rsidR="00682B88">
        <w:rPr>
          <w:rFonts w:ascii="Times New Roman" w:hAnsi="Times New Roman"/>
          <w:sz w:val="24"/>
          <w:szCs w:val="24"/>
        </w:rPr>
        <w:t xml:space="preserve">   </w:t>
      </w:r>
      <w:r w:rsidR="00357164">
        <w:rPr>
          <w:rFonts w:ascii="Times New Roman" w:hAnsi="Times New Roman"/>
          <w:sz w:val="24"/>
          <w:szCs w:val="24"/>
        </w:rPr>
        <w:t>An Advanced Writing course must be at the 300-level or above.</w:t>
      </w:r>
    </w:p>
    <w:p w:rsidR="00357164" w:rsidRDefault="00357164" w:rsidP="006F373D">
      <w:pPr>
        <w:widowControl w:val="0"/>
        <w:tabs>
          <w:tab w:val="left" w:pos="2610"/>
        </w:tabs>
        <w:autoSpaceDE w:val="0"/>
        <w:autoSpaceDN w:val="0"/>
        <w:adjustRightInd w:val="0"/>
        <w:spacing w:after="0" w:line="240" w:lineRule="auto"/>
        <w:ind w:left="720"/>
        <w:rPr>
          <w:rFonts w:ascii="Times New Roman" w:hAnsi="Times New Roman"/>
          <w:sz w:val="24"/>
          <w:szCs w:val="24"/>
        </w:rPr>
      </w:pPr>
    </w:p>
    <w:p w:rsidR="00357164" w:rsidRDefault="00A42055" w:rsidP="006F373D">
      <w:pPr>
        <w:widowControl w:val="0"/>
        <w:tabs>
          <w:tab w:val="left" w:pos="2610"/>
        </w:tabs>
        <w:autoSpaceDE w:val="0"/>
        <w:autoSpaceDN w:val="0"/>
        <w:adjustRightInd w:val="0"/>
        <w:spacing w:after="0" w:line="240" w:lineRule="auto"/>
        <w:ind w:left="720"/>
        <w:rPr>
          <w:rFonts w:ascii="Times New Roman" w:hAnsi="Times New Roman"/>
          <w:sz w:val="24"/>
          <w:szCs w:val="24"/>
        </w:rPr>
      </w:pPr>
      <w:sdt>
        <w:sdtPr>
          <w:rPr>
            <w:rFonts w:ascii="Times New Roman" w:hAnsi="Times New Roman"/>
            <w:sz w:val="24"/>
            <w:szCs w:val="24"/>
          </w:rPr>
          <w:id w:val="-1521850159"/>
          <w14:checkbox>
            <w14:checked w14:val="0"/>
            <w14:checkedState w14:val="2612" w14:font="MS Gothic"/>
            <w14:uncheckedState w14:val="2610" w14:font="MS Gothic"/>
          </w14:checkbox>
        </w:sdtPr>
        <w:sdtEndPr/>
        <w:sdtContent>
          <w:r w:rsidR="006F373D">
            <w:rPr>
              <w:rFonts w:ascii="MS Gothic" w:eastAsia="MS Gothic" w:hAnsi="MS Gothic" w:hint="eastAsia"/>
              <w:sz w:val="24"/>
              <w:szCs w:val="24"/>
            </w:rPr>
            <w:t>☐</w:t>
          </w:r>
        </w:sdtContent>
      </w:sdt>
      <w:r w:rsidR="00682B88">
        <w:rPr>
          <w:rFonts w:ascii="Times New Roman" w:hAnsi="Times New Roman"/>
          <w:sz w:val="24"/>
          <w:szCs w:val="24"/>
        </w:rPr>
        <w:t xml:space="preserve">   </w:t>
      </w:r>
      <w:r w:rsidR="00357164">
        <w:rPr>
          <w:rFonts w:ascii="Times New Roman" w:hAnsi="Times New Roman"/>
          <w:sz w:val="24"/>
          <w:szCs w:val="24"/>
        </w:rPr>
        <w:t>The course must have pre-requisites of ENGL 110 and 60 credit hours.</w:t>
      </w:r>
    </w:p>
    <w:p w:rsidR="006F373D" w:rsidRDefault="006F373D" w:rsidP="006F373D">
      <w:pPr>
        <w:widowControl w:val="0"/>
        <w:tabs>
          <w:tab w:val="left" w:pos="2610"/>
        </w:tabs>
        <w:autoSpaceDE w:val="0"/>
        <w:autoSpaceDN w:val="0"/>
        <w:adjustRightInd w:val="0"/>
        <w:spacing w:after="0" w:line="240" w:lineRule="auto"/>
        <w:ind w:left="720"/>
        <w:rPr>
          <w:rFonts w:ascii="Times New Roman" w:hAnsi="Times New Roman"/>
          <w:sz w:val="24"/>
          <w:szCs w:val="24"/>
        </w:rPr>
      </w:pPr>
    </w:p>
    <w:p w:rsidR="006F373D" w:rsidRDefault="00A42055" w:rsidP="00682B88">
      <w:pPr>
        <w:widowControl w:val="0"/>
        <w:tabs>
          <w:tab w:val="left" w:pos="2610"/>
        </w:tabs>
        <w:autoSpaceDE w:val="0"/>
        <w:autoSpaceDN w:val="0"/>
        <w:adjustRightInd w:val="0"/>
        <w:spacing w:after="0" w:line="240" w:lineRule="auto"/>
        <w:ind w:left="1170" w:hanging="450"/>
        <w:rPr>
          <w:rFonts w:ascii="Times New Roman" w:hAnsi="Times New Roman"/>
          <w:sz w:val="24"/>
          <w:szCs w:val="24"/>
        </w:rPr>
      </w:pPr>
      <w:sdt>
        <w:sdtPr>
          <w:rPr>
            <w:rFonts w:ascii="Times New Roman" w:hAnsi="Times New Roman"/>
            <w:sz w:val="24"/>
            <w:szCs w:val="24"/>
          </w:rPr>
          <w:id w:val="-86464110"/>
          <w14:checkbox>
            <w14:checked w14:val="0"/>
            <w14:checkedState w14:val="2612" w14:font="MS Gothic"/>
            <w14:uncheckedState w14:val="2610" w14:font="MS Gothic"/>
          </w14:checkbox>
        </w:sdtPr>
        <w:sdtEndPr/>
        <w:sdtContent>
          <w:r w:rsidR="006F373D">
            <w:rPr>
              <w:rFonts w:ascii="MS Gothic" w:eastAsia="MS Gothic" w:hAnsi="MS Gothic" w:hint="eastAsia"/>
              <w:sz w:val="24"/>
              <w:szCs w:val="24"/>
            </w:rPr>
            <w:t>☐</w:t>
          </w:r>
        </w:sdtContent>
      </w:sdt>
      <w:r w:rsidR="00682B88">
        <w:rPr>
          <w:rFonts w:ascii="Times New Roman" w:hAnsi="Times New Roman"/>
          <w:sz w:val="24"/>
          <w:szCs w:val="24"/>
        </w:rPr>
        <w:t xml:space="preserve">   </w:t>
      </w:r>
      <w:r w:rsidR="006F373D">
        <w:rPr>
          <w:rFonts w:ascii="Times New Roman" w:hAnsi="Times New Roman"/>
          <w:sz w:val="24"/>
          <w:szCs w:val="24"/>
        </w:rPr>
        <w:t>Students compose in at least three types of writing distinctive in their audience and/or structural demands.</w:t>
      </w:r>
    </w:p>
    <w:p w:rsidR="006F373D" w:rsidRDefault="006F373D" w:rsidP="006F373D">
      <w:pPr>
        <w:widowControl w:val="0"/>
        <w:tabs>
          <w:tab w:val="left" w:pos="2610"/>
        </w:tabs>
        <w:autoSpaceDE w:val="0"/>
        <w:autoSpaceDN w:val="0"/>
        <w:adjustRightInd w:val="0"/>
        <w:spacing w:after="0" w:line="240" w:lineRule="auto"/>
        <w:ind w:left="720"/>
        <w:rPr>
          <w:rFonts w:ascii="Times New Roman" w:hAnsi="Times New Roman"/>
          <w:sz w:val="24"/>
          <w:szCs w:val="24"/>
        </w:rPr>
      </w:pPr>
    </w:p>
    <w:p w:rsidR="006F373D" w:rsidRDefault="00A42055" w:rsidP="006F373D">
      <w:pPr>
        <w:widowControl w:val="0"/>
        <w:tabs>
          <w:tab w:val="left" w:pos="2610"/>
        </w:tabs>
        <w:autoSpaceDE w:val="0"/>
        <w:autoSpaceDN w:val="0"/>
        <w:adjustRightInd w:val="0"/>
        <w:spacing w:after="0" w:line="240" w:lineRule="auto"/>
        <w:ind w:left="720"/>
        <w:rPr>
          <w:rFonts w:ascii="Times New Roman" w:hAnsi="Times New Roman"/>
          <w:sz w:val="24"/>
          <w:szCs w:val="24"/>
        </w:rPr>
      </w:pPr>
      <w:sdt>
        <w:sdtPr>
          <w:rPr>
            <w:rFonts w:ascii="Times New Roman" w:hAnsi="Times New Roman"/>
            <w:sz w:val="24"/>
            <w:szCs w:val="24"/>
          </w:rPr>
          <w:id w:val="-1276330219"/>
          <w14:checkbox>
            <w14:checked w14:val="0"/>
            <w14:checkedState w14:val="2612" w14:font="MS Gothic"/>
            <w14:uncheckedState w14:val="2610" w14:font="MS Gothic"/>
          </w14:checkbox>
        </w:sdtPr>
        <w:sdtEndPr/>
        <w:sdtContent>
          <w:r w:rsidR="006F373D">
            <w:rPr>
              <w:rFonts w:ascii="MS Gothic" w:eastAsia="MS Gothic" w:hAnsi="MS Gothic" w:hint="eastAsia"/>
              <w:sz w:val="24"/>
              <w:szCs w:val="24"/>
            </w:rPr>
            <w:t>☐</w:t>
          </w:r>
        </w:sdtContent>
      </w:sdt>
      <w:r w:rsidR="00682B88">
        <w:rPr>
          <w:rFonts w:ascii="Times New Roman" w:hAnsi="Times New Roman"/>
          <w:sz w:val="24"/>
          <w:szCs w:val="24"/>
        </w:rPr>
        <w:t xml:space="preserve">   </w:t>
      </w:r>
      <w:r w:rsidR="006F373D">
        <w:rPr>
          <w:rFonts w:ascii="Times New Roman" w:hAnsi="Times New Roman"/>
          <w:sz w:val="24"/>
          <w:szCs w:val="24"/>
        </w:rPr>
        <w:t>Students compose at least twenty pages of revised documents appropriate for the discipline.</w:t>
      </w:r>
    </w:p>
    <w:p w:rsidR="006F373D" w:rsidRDefault="006F373D" w:rsidP="006F373D">
      <w:pPr>
        <w:widowControl w:val="0"/>
        <w:tabs>
          <w:tab w:val="left" w:pos="2610"/>
        </w:tabs>
        <w:autoSpaceDE w:val="0"/>
        <w:autoSpaceDN w:val="0"/>
        <w:adjustRightInd w:val="0"/>
        <w:spacing w:after="0" w:line="240" w:lineRule="auto"/>
        <w:ind w:left="720"/>
        <w:rPr>
          <w:rFonts w:ascii="Times New Roman" w:hAnsi="Times New Roman"/>
          <w:sz w:val="24"/>
          <w:szCs w:val="24"/>
        </w:rPr>
      </w:pPr>
    </w:p>
    <w:p w:rsidR="006F373D" w:rsidRDefault="006F373D" w:rsidP="006F373D">
      <w:pPr>
        <w:widowControl w:val="0"/>
        <w:tabs>
          <w:tab w:val="left" w:pos="2610"/>
        </w:tabs>
        <w:autoSpaceDE w:val="0"/>
        <w:autoSpaceDN w:val="0"/>
        <w:adjustRightInd w:val="0"/>
        <w:spacing w:after="0" w:line="240" w:lineRule="auto"/>
        <w:ind w:left="720"/>
        <w:rPr>
          <w:rFonts w:ascii="Times New Roman" w:hAnsi="Times New Roman"/>
          <w:sz w:val="24"/>
          <w:szCs w:val="24"/>
        </w:rPr>
      </w:pPr>
    </w:p>
    <w:p w:rsidR="006F373D" w:rsidRDefault="006F373D" w:rsidP="006F373D">
      <w:pPr>
        <w:pStyle w:val="ListParagraph"/>
        <w:widowControl w:val="0"/>
        <w:numPr>
          <w:ilvl w:val="0"/>
          <w:numId w:val="8"/>
        </w:numPr>
        <w:tabs>
          <w:tab w:val="left" w:pos="2610"/>
        </w:tabs>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 </w:t>
      </w:r>
      <w:r w:rsidR="00682B88">
        <w:rPr>
          <w:rFonts w:ascii="Times New Roman" w:hAnsi="Times New Roman"/>
          <w:sz w:val="24"/>
          <w:szCs w:val="24"/>
        </w:rPr>
        <w:t>Students</w:t>
      </w:r>
      <w:r>
        <w:rPr>
          <w:rFonts w:ascii="Times New Roman" w:hAnsi="Times New Roman"/>
          <w:sz w:val="24"/>
          <w:szCs w:val="24"/>
        </w:rPr>
        <w:t xml:space="preserve"> must satisfy these competencies upon successful completion of the course</w:t>
      </w:r>
      <w:r w:rsidR="00270E10">
        <w:rPr>
          <w:rFonts w:ascii="Times New Roman" w:hAnsi="Times New Roman"/>
          <w:sz w:val="24"/>
          <w:szCs w:val="24"/>
        </w:rPr>
        <w:t xml:space="preserve">.  Details regarding each competency can be found </w:t>
      </w:r>
      <w:r w:rsidR="00682B88">
        <w:rPr>
          <w:rFonts w:ascii="Times New Roman" w:hAnsi="Times New Roman"/>
          <w:sz w:val="24"/>
          <w:szCs w:val="24"/>
        </w:rPr>
        <w:t>above</w:t>
      </w:r>
      <w:r w:rsidR="00270E10">
        <w:rPr>
          <w:rFonts w:ascii="Times New Roman" w:hAnsi="Times New Roman"/>
          <w:sz w:val="24"/>
          <w:szCs w:val="24"/>
        </w:rPr>
        <w:t>.</w:t>
      </w:r>
    </w:p>
    <w:p w:rsidR="006F373D" w:rsidRDefault="00A42055" w:rsidP="006F373D">
      <w:pPr>
        <w:widowControl w:val="0"/>
        <w:tabs>
          <w:tab w:val="left" w:pos="2610"/>
        </w:tabs>
        <w:autoSpaceDE w:val="0"/>
        <w:autoSpaceDN w:val="0"/>
        <w:adjustRightInd w:val="0"/>
        <w:spacing w:before="240" w:after="0" w:line="240" w:lineRule="auto"/>
        <w:ind w:left="720"/>
        <w:rPr>
          <w:rFonts w:ascii="Times New Roman" w:hAnsi="Times New Roman"/>
          <w:sz w:val="24"/>
          <w:szCs w:val="24"/>
        </w:rPr>
      </w:pPr>
      <w:sdt>
        <w:sdtPr>
          <w:rPr>
            <w:rFonts w:ascii="Times New Roman" w:hAnsi="Times New Roman"/>
            <w:sz w:val="24"/>
            <w:szCs w:val="24"/>
          </w:rPr>
          <w:id w:val="1255711642"/>
          <w14:checkbox>
            <w14:checked w14:val="0"/>
            <w14:checkedState w14:val="2612" w14:font="MS Gothic"/>
            <w14:uncheckedState w14:val="2610" w14:font="MS Gothic"/>
          </w14:checkbox>
        </w:sdtPr>
        <w:sdtEndPr/>
        <w:sdtContent>
          <w:r w:rsidR="00682B88">
            <w:rPr>
              <w:rFonts w:ascii="MS Gothic" w:eastAsia="MS Gothic" w:hAnsi="MS Gothic" w:hint="eastAsia"/>
              <w:sz w:val="24"/>
              <w:szCs w:val="24"/>
            </w:rPr>
            <w:t>☐</w:t>
          </w:r>
        </w:sdtContent>
      </w:sdt>
      <w:r w:rsidR="00682B88">
        <w:rPr>
          <w:rFonts w:ascii="Times New Roman" w:hAnsi="Times New Roman"/>
          <w:sz w:val="24"/>
          <w:szCs w:val="24"/>
        </w:rPr>
        <w:t xml:space="preserve">   </w:t>
      </w:r>
      <w:r w:rsidR="006F373D">
        <w:rPr>
          <w:rFonts w:ascii="Times New Roman" w:hAnsi="Times New Roman"/>
          <w:sz w:val="24"/>
          <w:szCs w:val="24"/>
        </w:rPr>
        <w:t>Demonstrate flexibility in applying the writing process to a variety of communication contexts.</w:t>
      </w:r>
    </w:p>
    <w:p w:rsidR="006F373D" w:rsidRDefault="00A42055" w:rsidP="00682B88">
      <w:pPr>
        <w:widowControl w:val="0"/>
        <w:tabs>
          <w:tab w:val="left" w:pos="2610"/>
        </w:tabs>
        <w:autoSpaceDE w:val="0"/>
        <w:autoSpaceDN w:val="0"/>
        <w:adjustRightInd w:val="0"/>
        <w:spacing w:before="240" w:after="0" w:line="240" w:lineRule="auto"/>
        <w:ind w:left="1170" w:hanging="450"/>
        <w:rPr>
          <w:rFonts w:ascii="Times New Roman" w:hAnsi="Times New Roman"/>
          <w:sz w:val="24"/>
          <w:szCs w:val="24"/>
        </w:rPr>
      </w:pPr>
      <w:sdt>
        <w:sdtPr>
          <w:rPr>
            <w:rFonts w:ascii="Times New Roman" w:hAnsi="Times New Roman"/>
            <w:sz w:val="24"/>
            <w:szCs w:val="24"/>
          </w:rPr>
          <w:id w:val="-1516460361"/>
          <w14:checkbox>
            <w14:checked w14:val="0"/>
            <w14:checkedState w14:val="2612" w14:font="MS Gothic"/>
            <w14:uncheckedState w14:val="2610" w14:font="MS Gothic"/>
          </w14:checkbox>
        </w:sdtPr>
        <w:sdtEndPr/>
        <w:sdtContent>
          <w:r w:rsidR="006F373D">
            <w:rPr>
              <w:rFonts w:ascii="MS Gothic" w:eastAsia="MS Gothic" w:hAnsi="MS Gothic" w:hint="eastAsia"/>
              <w:sz w:val="24"/>
              <w:szCs w:val="24"/>
            </w:rPr>
            <w:t>☐</w:t>
          </w:r>
        </w:sdtContent>
      </w:sdt>
      <w:r w:rsidR="00682B88">
        <w:rPr>
          <w:rFonts w:ascii="Times New Roman" w:hAnsi="Times New Roman"/>
          <w:sz w:val="24"/>
          <w:szCs w:val="24"/>
        </w:rPr>
        <w:t xml:space="preserve">   </w:t>
      </w:r>
      <w:r w:rsidR="006F373D">
        <w:rPr>
          <w:rFonts w:ascii="Times New Roman" w:hAnsi="Times New Roman"/>
          <w:sz w:val="24"/>
          <w:szCs w:val="24"/>
        </w:rPr>
        <w:t>Understand rhetorical situations and multicultural contexts and respond to the demands of both in the preparation of texts.</w:t>
      </w:r>
    </w:p>
    <w:p w:rsidR="006F373D" w:rsidRDefault="00A42055" w:rsidP="006F373D">
      <w:pPr>
        <w:widowControl w:val="0"/>
        <w:tabs>
          <w:tab w:val="left" w:pos="2610"/>
        </w:tabs>
        <w:autoSpaceDE w:val="0"/>
        <w:autoSpaceDN w:val="0"/>
        <w:adjustRightInd w:val="0"/>
        <w:spacing w:before="240" w:after="0" w:line="240" w:lineRule="auto"/>
        <w:ind w:left="720"/>
        <w:rPr>
          <w:rFonts w:ascii="Times New Roman" w:hAnsi="Times New Roman"/>
          <w:sz w:val="24"/>
          <w:szCs w:val="24"/>
        </w:rPr>
      </w:pPr>
      <w:sdt>
        <w:sdtPr>
          <w:rPr>
            <w:rFonts w:ascii="Times New Roman" w:hAnsi="Times New Roman"/>
            <w:sz w:val="24"/>
            <w:szCs w:val="24"/>
          </w:rPr>
          <w:id w:val="557049882"/>
          <w14:checkbox>
            <w14:checked w14:val="0"/>
            <w14:checkedState w14:val="2612" w14:font="MS Gothic"/>
            <w14:uncheckedState w14:val="2610" w14:font="MS Gothic"/>
          </w14:checkbox>
        </w:sdtPr>
        <w:sdtEndPr/>
        <w:sdtContent>
          <w:r w:rsidR="006F373D">
            <w:rPr>
              <w:rFonts w:ascii="MS Gothic" w:eastAsia="MS Gothic" w:hAnsi="MS Gothic" w:hint="eastAsia"/>
              <w:sz w:val="24"/>
              <w:szCs w:val="24"/>
            </w:rPr>
            <w:t>☐</w:t>
          </w:r>
        </w:sdtContent>
      </w:sdt>
      <w:r w:rsidR="00682B88">
        <w:rPr>
          <w:rFonts w:ascii="Times New Roman" w:hAnsi="Times New Roman"/>
          <w:sz w:val="24"/>
          <w:szCs w:val="24"/>
        </w:rPr>
        <w:t xml:space="preserve">   </w:t>
      </w:r>
      <w:r w:rsidR="006F373D">
        <w:rPr>
          <w:rFonts w:ascii="Times New Roman" w:hAnsi="Times New Roman"/>
          <w:sz w:val="24"/>
          <w:szCs w:val="24"/>
        </w:rPr>
        <w:t>Demonstrate enhanced fluency and distinctiveness in writing style.</w:t>
      </w:r>
    </w:p>
    <w:p w:rsidR="006F373D" w:rsidRDefault="00A42055" w:rsidP="006F373D">
      <w:pPr>
        <w:widowControl w:val="0"/>
        <w:tabs>
          <w:tab w:val="left" w:pos="2610"/>
        </w:tabs>
        <w:autoSpaceDE w:val="0"/>
        <w:autoSpaceDN w:val="0"/>
        <w:adjustRightInd w:val="0"/>
        <w:spacing w:before="240" w:after="0" w:line="240" w:lineRule="auto"/>
        <w:ind w:left="720"/>
        <w:rPr>
          <w:rFonts w:ascii="Times New Roman" w:hAnsi="Times New Roman"/>
          <w:sz w:val="24"/>
          <w:szCs w:val="24"/>
        </w:rPr>
      </w:pPr>
      <w:sdt>
        <w:sdtPr>
          <w:rPr>
            <w:rFonts w:ascii="Times New Roman" w:hAnsi="Times New Roman"/>
            <w:sz w:val="24"/>
            <w:szCs w:val="24"/>
          </w:rPr>
          <w:id w:val="-1983370073"/>
          <w14:checkbox>
            <w14:checked w14:val="0"/>
            <w14:checkedState w14:val="2612" w14:font="MS Gothic"/>
            <w14:uncheckedState w14:val="2610" w14:font="MS Gothic"/>
          </w14:checkbox>
        </w:sdtPr>
        <w:sdtEndPr/>
        <w:sdtContent>
          <w:r w:rsidR="006F373D">
            <w:rPr>
              <w:rFonts w:ascii="MS Gothic" w:eastAsia="MS Gothic" w:hAnsi="MS Gothic" w:hint="eastAsia"/>
              <w:sz w:val="24"/>
              <w:szCs w:val="24"/>
            </w:rPr>
            <w:t>☐</w:t>
          </w:r>
        </w:sdtContent>
      </w:sdt>
      <w:r w:rsidR="00682B88">
        <w:rPr>
          <w:rFonts w:ascii="Times New Roman" w:hAnsi="Times New Roman"/>
          <w:sz w:val="24"/>
          <w:szCs w:val="24"/>
        </w:rPr>
        <w:t xml:space="preserve">   </w:t>
      </w:r>
      <w:r w:rsidR="006F373D">
        <w:rPr>
          <w:rFonts w:ascii="Times New Roman" w:hAnsi="Times New Roman"/>
          <w:sz w:val="24"/>
          <w:szCs w:val="24"/>
        </w:rPr>
        <w:t>Apply rhetorical principles to real-world situations in the academy, at work, and in the community.</w:t>
      </w:r>
    </w:p>
    <w:p w:rsidR="006F373D" w:rsidRPr="006F373D" w:rsidRDefault="00A42055" w:rsidP="006F373D">
      <w:pPr>
        <w:widowControl w:val="0"/>
        <w:tabs>
          <w:tab w:val="left" w:pos="2610"/>
        </w:tabs>
        <w:autoSpaceDE w:val="0"/>
        <w:autoSpaceDN w:val="0"/>
        <w:adjustRightInd w:val="0"/>
        <w:spacing w:before="240" w:after="0" w:line="240" w:lineRule="auto"/>
        <w:ind w:left="720"/>
        <w:rPr>
          <w:rFonts w:ascii="Times New Roman" w:hAnsi="Times New Roman"/>
          <w:sz w:val="24"/>
          <w:szCs w:val="24"/>
        </w:rPr>
      </w:pPr>
      <w:sdt>
        <w:sdtPr>
          <w:rPr>
            <w:rFonts w:ascii="Times New Roman" w:hAnsi="Times New Roman"/>
            <w:sz w:val="24"/>
            <w:szCs w:val="24"/>
          </w:rPr>
          <w:id w:val="1193034975"/>
          <w14:checkbox>
            <w14:checked w14:val="0"/>
            <w14:checkedState w14:val="2612" w14:font="MS Gothic"/>
            <w14:uncheckedState w14:val="2610" w14:font="MS Gothic"/>
          </w14:checkbox>
        </w:sdtPr>
        <w:sdtEndPr/>
        <w:sdtContent>
          <w:r w:rsidR="006F373D">
            <w:rPr>
              <w:rFonts w:ascii="MS Gothic" w:eastAsia="MS Gothic" w:hAnsi="MS Gothic" w:hint="eastAsia"/>
              <w:sz w:val="24"/>
              <w:szCs w:val="24"/>
            </w:rPr>
            <w:t>☐</w:t>
          </w:r>
        </w:sdtContent>
      </w:sdt>
      <w:r w:rsidR="00682B88">
        <w:rPr>
          <w:rFonts w:ascii="Times New Roman" w:hAnsi="Times New Roman"/>
          <w:sz w:val="24"/>
          <w:szCs w:val="24"/>
        </w:rPr>
        <w:t xml:space="preserve">   </w:t>
      </w:r>
      <w:r w:rsidR="006F373D">
        <w:rPr>
          <w:rFonts w:ascii="Times New Roman" w:hAnsi="Times New Roman"/>
          <w:sz w:val="24"/>
          <w:szCs w:val="24"/>
        </w:rPr>
        <w:t>Effectively employ technologies to create and support texts.</w:t>
      </w:r>
    </w:p>
    <w:p w:rsidR="00357164" w:rsidRDefault="00357164" w:rsidP="006F373D">
      <w:pPr>
        <w:widowControl w:val="0"/>
        <w:tabs>
          <w:tab w:val="left" w:pos="2610"/>
        </w:tabs>
        <w:autoSpaceDE w:val="0"/>
        <w:autoSpaceDN w:val="0"/>
        <w:adjustRightInd w:val="0"/>
        <w:spacing w:after="0" w:line="240" w:lineRule="auto"/>
        <w:ind w:left="1260"/>
        <w:rPr>
          <w:rFonts w:ascii="Times New Roman" w:hAnsi="Times New Roman"/>
          <w:sz w:val="24"/>
          <w:szCs w:val="24"/>
        </w:rPr>
      </w:pPr>
    </w:p>
    <w:p w:rsidR="00B66A80" w:rsidRPr="00DD570E" w:rsidRDefault="00A42055" w:rsidP="00A42055">
      <w:pPr>
        <w:ind w:left="720" w:hanging="810"/>
        <w:rPr>
          <w:rFonts w:ascii="Times New Roman" w:hAnsi="Times New Roman"/>
          <w:sz w:val="24"/>
        </w:rPr>
      </w:pPr>
      <w:r>
        <w:rPr>
          <w:rFonts w:ascii="Times New Roman" w:hAnsi="Times New Roman"/>
          <w:sz w:val="24"/>
        </w:rPr>
        <w:t xml:space="preserve">III.        </w:t>
      </w:r>
      <w:r w:rsidR="00B66A80" w:rsidRPr="00DD570E">
        <w:rPr>
          <w:rFonts w:ascii="Times New Roman" w:hAnsi="Times New Roman"/>
          <w:sz w:val="24"/>
        </w:rPr>
        <w:t xml:space="preserve">Please attach a copy of the course syllabus or the course outline </w:t>
      </w:r>
      <w:r w:rsidR="004E11AD">
        <w:rPr>
          <w:rFonts w:ascii="Times New Roman" w:hAnsi="Times New Roman"/>
          <w:sz w:val="24"/>
        </w:rPr>
        <w:t xml:space="preserve">using </w:t>
      </w:r>
      <w:proofErr w:type="spellStart"/>
      <w:r w:rsidR="004E11AD">
        <w:rPr>
          <w:rFonts w:ascii="Times New Roman" w:hAnsi="Times New Roman"/>
          <w:sz w:val="24"/>
        </w:rPr>
        <w:t>TextEdi</w:t>
      </w:r>
      <w:r w:rsidR="00C753B5">
        <w:rPr>
          <w:rFonts w:ascii="Times New Roman" w:hAnsi="Times New Roman"/>
          <w:sz w:val="24"/>
        </w:rPr>
        <w:t>t</w:t>
      </w:r>
      <w:proofErr w:type="spellEnd"/>
      <w:r w:rsidR="00C753B5">
        <w:rPr>
          <w:rFonts w:ascii="Times New Roman" w:hAnsi="Times New Roman"/>
          <w:sz w:val="24"/>
        </w:rPr>
        <w:t>, Comment, Highlight, or Label</w:t>
      </w:r>
      <w:r w:rsidR="004E11AD">
        <w:rPr>
          <w:rFonts w:ascii="Times New Roman" w:hAnsi="Times New Roman"/>
          <w:sz w:val="24"/>
        </w:rPr>
        <w:t xml:space="preserve"> to detail alignment</w:t>
      </w:r>
      <w:r w:rsidR="00B66A80" w:rsidRPr="00DD570E">
        <w:rPr>
          <w:rFonts w:ascii="Times New Roman" w:hAnsi="Times New Roman"/>
          <w:sz w:val="24"/>
        </w:rPr>
        <w:t xml:space="preserve"> </w:t>
      </w:r>
      <w:r w:rsidR="004E11AD">
        <w:rPr>
          <w:rFonts w:ascii="Times New Roman" w:hAnsi="Times New Roman"/>
          <w:sz w:val="24"/>
        </w:rPr>
        <w:t xml:space="preserve">of </w:t>
      </w:r>
      <w:r>
        <w:rPr>
          <w:rFonts w:ascii="Times New Roman" w:hAnsi="Times New Roman"/>
          <w:sz w:val="24"/>
        </w:rPr>
        <w:t xml:space="preserve">the </w:t>
      </w:r>
      <w:r w:rsidR="006F373D">
        <w:rPr>
          <w:rFonts w:ascii="Times New Roman" w:hAnsi="Times New Roman"/>
          <w:sz w:val="24"/>
        </w:rPr>
        <w:t>AW</w:t>
      </w:r>
      <w:r w:rsidR="00B66A80" w:rsidRPr="00DD570E">
        <w:rPr>
          <w:rFonts w:ascii="Times New Roman" w:hAnsi="Times New Roman"/>
          <w:sz w:val="24"/>
        </w:rPr>
        <w:t xml:space="preserve"> </w:t>
      </w:r>
      <w:r>
        <w:rPr>
          <w:rFonts w:ascii="Times New Roman" w:hAnsi="Times New Roman"/>
          <w:sz w:val="24"/>
        </w:rPr>
        <w:t xml:space="preserve">course description and competencies.   </w:t>
      </w:r>
    </w:p>
    <w:sectPr w:rsidR="00B66A80" w:rsidRPr="00DD570E" w:rsidSect="006F37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046F"/>
    <w:multiLevelType w:val="hybridMultilevel"/>
    <w:tmpl w:val="2408AFF4"/>
    <w:lvl w:ilvl="0" w:tplc="066818D0">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9D6BBF"/>
    <w:multiLevelType w:val="hybridMultilevel"/>
    <w:tmpl w:val="5DDC5C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D4422"/>
    <w:multiLevelType w:val="hybridMultilevel"/>
    <w:tmpl w:val="35CE67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04D45"/>
    <w:multiLevelType w:val="hybridMultilevel"/>
    <w:tmpl w:val="44781F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B20C99"/>
    <w:multiLevelType w:val="hybridMultilevel"/>
    <w:tmpl w:val="68EA42B0"/>
    <w:lvl w:ilvl="0" w:tplc="13DAED04">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3BB5B1F"/>
    <w:multiLevelType w:val="hybridMultilevel"/>
    <w:tmpl w:val="8D3EF7A0"/>
    <w:lvl w:ilvl="0" w:tplc="AB60EB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581600"/>
    <w:multiLevelType w:val="hybridMultilevel"/>
    <w:tmpl w:val="688C1D06"/>
    <w:lvl w:ilvl="0" w:tplc="F536B8B6">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F54146"/>
    <w:multiLevelType w:val="hybridMultilevel"/>
    <w:tmpl w:val="C7408A22"/>
    <w:lvl w:ilvl="0" w:tplc="42D42C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5"/>
  </w:num>
  <w:num w:numId="5">
    <w:abstractNumId w:val="1"/>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B03"/>
    <w:rsid w:val="0006365A"/>
    <w:rsid w:val="00186B6B"/>
    <w:rsid w:val="001A2CDA"/>
    <w:rsid w:val="00270E10"/>
    <w:rsid w:val="00357164"/>
    <w:rsid w:val="004E11AD"/>
    <w:rsid w:val="005311C9"/>
    <w:rsid w:val="00550922"/>
    <w:rsid w:val="005B06AF"/>
    <w:rsid w:val="005B3FE6"/>
    <w:rsid w:val="00635138"/>
    <w:rsid w:val="00682B88"/>
    <w:rsid w:val="0069209B"/>
    <w:rsid w:val="006F373D"/>
    <w:rsid w:val="007443DF"/>
    <w:rsid w:val="00791336"/>
    <w:rsid w:val="00794B1D"/>
    <w:rsid w:val="007A64F4"/>
    <w:rsid w:val="007A72C3"/>
    <w:rsid w:val="007B3C0F"/>
    <w:rsid w:val="007F51B0"/>
    <w:rsid w:val="008028C5"/>
    <w:rsid w:val="008357EC"/>
    <w:rsid w:val="008F07C4"/>
    <w:rsid w:val="0093574C"/>
    <w:rsid w:val="009432A7"/>
    <w:rsid w:val="00990F6D"/>
    <w:rsid w:val="00A42055"/>
    <w:rsid w:val="00B66A80"/>
    <w:rsid w:val="00BE3341"/>
    <w:rsid w:val="00C178B7"/>
    <w:rsid w:val="00C20B03"/>
    <w:rsid w:val="00C5586D"/>
    <w:rsid w:val="00C74D75"/>
    <w:rsid w:val="00C753B5"/>
    <w:rsid w:val="00CD6D7C"/>
    <w:rsid w:val="00DA693E"/>
    <w:rsid w:val="00DD570E"/>
    <w:rsid w:val="00DE6E54"/>
    <w:rsid w:val="00EA74EF"/>
    <w:rsid w:val="00F00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15:chartTrackingRefBased/>
  <w15:docId w15:val="{B88D8A53-D96B-4C42-8709-1275215C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B6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B03"/>
    <w:pPr>
      <w:ind w:left="720"/>
      <w:contextualSpacing/>
    </w:pPr>
  </w:style>
  <w:style w:type="character" w:styleId="Hyperlink">
    <w:name w:val="Hyperlink"/>
    <w:basedOn w:val="DefaultParagraphFont"/>
    <w:uiPriority w:val="99"/>
    <w:unhideWhenUsed/>
    <w:rsid w:val="005B06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Marquez</dc:creator>
  <cp:keywords/>
  <dc:description/>
  <cp:lastModifiedBy>Lynn Marquez</cp:lastModifiedBy>
  <cp:revision>6</cp:revision>
  <dcterms:created xsi:type="dcterms:W3CDTF">2016-10-26T20:49:00Z</dcterms:created>
  <dcterms:modified xsi:type="dcterms:W3CDTF">2016-11-14T20:03:00Z</dcterms:modified>
</cp:coreProperties>
</file>