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DC" w:rsidRPr="00610FA3" w:rsidRDefault="00485E50" w:rsidP="00610FA3">
      <w:pPr>
        <w:jc w:val="center"/>
        <w:rPr>
          <w:b/>
        </w:rPr>
      </w:pPr>
      <w:r>
        <w:rPr>
          <w:b/>
        </w:rPr>
        <w:t xml:space="preserve">GENERAL </w:t>
      </w:r>
      <w:r w:rsidR="00C957D7">
        <w:rPr>
          <w:b/>
        </w:rPr>
        <w:t>TENURE-TRACK FACULTY POSTING GUIDELINES</w:t>
      </w:r>
    </w:p>
    <w:p w:rsidR="00C957D7" w:rsidRDefault="00783D2B" w:rsidP="002E6CFC">
      <w:pPr>
        <w:spacing w:after="120" w:line="240" w:lineRule="auto"/>
        <w:rPr>
          <w:sz w:val="24"/>
          <w:szCs w:val="24"/>
        </w:rPr>
      </w:pPr>
      <w:r>
        <w:rPr>
          <w:sz w:val="24"/>
          <w:szCs w:val="24"/>
        </w:rPr>
        <w:t xml:space="preserve">Below are items reviewed at the Provost’s </w:t>
      </w:r>
      <w:proofErr w:type="gramStart"/>
      <w:r>
        <w:rPr>
          <w:sz w:val="24"/>
          <w:szCs w:val="24"/>
        </w:rPr>
        <w:t>level:</w:t>
      </w:r>
      <w:proofErr w:type="gramEnd"/>
    </w:p>
    <w:p w:rsidR="00783D2B" w:rsidRDefault="00783D2B" w:rsidP="002E6CFC">
      <w:pPr>
        <w:spacing w:after="120" w:line="240" w:lineRule="auto"/>
        <w:rPr>
          <w:sz w:val="24"/>
          <w:szCs w:val="24"/>
        </w:rPr>
      </w:pPr>
    </w:p>
    <w:p w:rsidR="002E6CFC" w:rsidRDefault="002E6CFC" w:rsidP="002E6CFC">
      <w:pPr>
        <w:spacing w:after="120" w:line="240" w:lineRule="auto"/>
        <w:rPr>
          <w:sz w:val="24"/>
          <w:szCs w:val="24"/>
        </w:rPr>
      </w:pPr>
      <w:r>
        <w:rPr>
          <w:sz w:val="24"/>
          <w:szCs w:val="24"/>
        </w:rPr>
        <w:t xml:space="preserve">People Admin posting and attached job description document should align.  Content </w:t>
      </w:r>
      <w:r w:rsidR="00F30302">
        <w:rPr>
          <w:sz w:val="24"/>
          <w:szCs w:val="24"/>
        </w:rPr>
        <w:t>that is in one should be identical to content</w:t>
      </w:r>
      <w:r>
        <w:rPr>
          <w:sz w:val="24"/>
          <w:szCs w:val="24"/>
        </w:rPr>
        <w:t xml:space="preserve"> in the other.  (Applicants can’t see the attached job description, only the posting.)</w:t>
      </w:r>
    </w:p>
    <w:p w:rsidR="00D8447D" w:rsidRDefault="00D8447D" w:rsidP="002E6CFC">
      <w:pPr>
        <w:spacing w:after="120" w:line="240" w:lineRule="auto"/>
        <w:rPr>
          <w:sz w:val="24"/>
          <w:szCs w:val="24"/>
        </w:rPr>
      </w:pPr>
    </w:p>
    <w:p w:rsidR="000B647E" w:rsidRDefault="00D8447D" w:rsidP="002E6CFC">
      <w:pPr>
        <w:spacing w:after="120" w:line="240" w:lineRule="auto"/>
        <w:rPr>
          <w:sz w:val="24"/>
          <w:szCs w:val="24"/>
        </w:rPr>
      </w:pPr>
      <w:r>
        <w:rPr>
          <w:sz w:val="24"/>
          <w:szCs w:val="24"/>
        </w:rPr>
        <w:t xml:space="preserve">Title is normally </w:t>
      </w:r>
      <w:r w:rsidR="00485E50">
        <w:rPr>
          <w:sz w:val="24"/>
          <w:szCs w:val="24"/>
        </w:rPr>
        <w:t>“</w:t>
      </w:r>
      <w:r w:rsidR="000B647E">
        <w:rPr>
          <w:sz w:val="24"/>
          <w:szCs w:val="24"/>
        </w:rPr>
        <w:t>Assistant Professor</w:t>
      </w:r>
      <w:r w:rsidR="00485E50">
        <w:rPr>
          <w:sz w:val="24"/>
          <w:szCs w:val="24"/>
        </w:rPr>
        <w:t>,</w:t>
      </w:r>
      <w:r>
        <w:rPr>
          <w:sz w:val="24"/>
          <w:szCs w:val="24"/>
        </w:rPr>
        <w:t xml:space="preserve"> (Department Name)</w:t>
      </w:r>
      <w:r w:rsidR="00485E50">
        <w:rPr>
          <w:sz w:val="24"/>
          <w:szCs w:val="24"/>
        </w:rPr>
        <w:t>”</w:t>
      </w:r>
    </w:p>
    <w:p w:rsidR="009B5413" w:rsidRDefault="000B647E" w:rsidP="00C74C68">
      <w:pPr>
        <w:pStyle w:val="ListParagraph"/>
        <w:numPr>
          <w:ilvl w:val="0"/>
          <w:numId w:val="6"/>
        </w:numPr>
        <w:spacing w:after="120" w:line="240" w:lineRule="auto"/>
        <w:contextualSpacing w:val="0"/>
        <w:rPr>
          <w:sz w:val="24"/>
          <w:szCs w:val="24"/>
        </w:rPr>
      </w:pPr>
      <w:r>
        <w:rPr>
          <w:sz w:val="24"/>
          <w:szCs w:val="24"/>
        </w:rPr>
        <w:t>If position does not require a doctoral degree, should be specified as Instructor</w:t>
      </w:r>
      <w:r w:rsidR="009B5413">
        <w:rPr>
          <w:sz w:val="24"/>
          <w:szCs w:val="24"/>
        </w:rPr>
        <w:t>.</w:t>
      </w:r>
    </w:p>
    <w:p w:rsidR="009B5413" w:rsidRDefault="009B5413" w:rsidP="00783D2B">
      <w:pPr>
        <w:pStyle w:val="ListParagraph"/>
        <w:numPr>
          <w:ilvl w:val="1"/>
          <w:numId w:val="6"/>
        </w:numPr>
        <w:spacing w:after="120" w:line="240" w:lineRule="auto"/>
        <w:contextualSpacing w:val="0"/>
        <w:rPr>
          <w:sz w:val="24"/>
          <w:szCs w:val="24"/>
        </w:rPr>
      </w:pPr>
      <w:r w:rsidRPr="009B5413">
        <w:rPr>
          <w:sz w:val="24"/>
          <w:szCs w:val="24"/>
        </w:rPr>
        <w:t>For the candidates’</w:t>
      </w:r>
      <w:r w:rsidR="00783D2B">
        <w:rPr>
          <w:sz w:val="24"/>
          <w:szCs w:val="24"/>
        </w:rPr>
        <w:t xml:space="preserve"> awareness</w:t>
      </w:r>
      <w:r w:rsidRPr="009B5413">
        <w:rPr>
          <w:sz w:val="24"/>
          <w:szCs w:val="24"/>
        </w:rPr>
        <w:t xml:space="preserve">, please include that to be eligible to apply for tenure, they </w:t>
      </w:r>
      <w:r w:rsidR="00C74C68" w:rsidRPr="009B5413">
        <w:rPr>
          <w:sz w:val="24"/>
          <w:szCs w:val="24"/>
        </w:rPr>
        <w:t xml:space="preserve">must </w:t>
      </w:r>
      <w:r>
        <w:rPr>
          <w:sz w:val="24"/>
          <w:szCs w:val="24"/>
        </w:rPr>
        <w:t>“</w:t>
      </w:r>
      <w:r w:rsidR="00C74C68" w:rsidRPr="009B5413">
        <w:rPr>
          <w:sz w:val="24"/>
          <w:szCs w:val="24"/>
        </w:rPr>
        <w:t>meet the minimum qualifications for the rank of assistant</w:t>
      </w:r>
      <w:r>
        <w:rPr>
          <w:sz w:val="24"/>
          <w:szCs w:val="24"/>
        </w:rPr>
        <w:t>.”</w:t>
      </w:r>
    </w:p>
    <w:p w:rsidR="000B647E" w:rsidRPr="009B5413" w:rsidRDefault="000B647E" w:rsidP="00C74C68">
      <w:pPr>
        <w:pStyle w:val="ListParagraph"/>
        <w:numPr>
          <w:ilvl w:val="0"/>
          <w:numId w:val="6"/>
        </w:numPr>
        <w:spacing w:after="120" w:line="240" w:lineRule="auto"/>
        <w:contextualSpacing w:val="0"/>
        <w:rPr>
          <w:sz w:val="24"/>
          <w:szCs w:val="24"/>
        </w:rPr>
      </w:pPr>
      <w:r w:rsidRPr="009B5413">
        <w:rPr>
          <w:sz w:val="24"/>
          <w:szCs w:val="24"/>
        </w:rPr>
        <w:t xml:space="preserve">If Assistant/Associate Professor </w:t>
      </w:r>
      <w:r w:rsidR="009B5413">
        <w:rPr>
          <w:sz w:val="24"/>
          <w:szCs w:val="24"/>
        </w:rPr>
        <w:t>has been pre-</w:t>
      </w:r>
      <w:r w:rsidRPr="009B5413">
        <w:rPr>
          <w:sz w:val="24"/>
          <w:szCs w:val="24"/>
        </w:rPr>
        <w:t>authorized by the Provost, specify the conditions for appointment at the Associate rank</w:t>
      </w:r>
      <w:r w:rsidR="00C74C68" w:rsidRPr="009B5413">
        <w:rPr>
          <w:sz w:val="24"/>
          <w:szCs w:val="24"/>
        </w:rPr>
        <w:t>:</w:t>
      </w:r>
    </w:p>
    <w:p w:rsidR="00C74C68" w:rsidRDefault="00C74C68" w:rsidP="00C74C68">
      <w:pPr>
        <w:pStyle w:val="ListParagraph"/>
        <w:spacing w:after="120" w:line="240" w:lineRule="auto"/>
        <w:ind w:left="1440"/>
        <w:contextualSpacing w:val="0"/>
      </w:pPr>
      <w:r>
        <w:t>Minimum qualifications required to be considered for appointment at the rank of Associate include having an earned doctorate and a minimum of five years of full-time teaching experience (or its equivalent) and scholarship commensurate with this rank.</w:t>
      </w:r>
    </w:p>
    <w:p w:rsidR="00D8447D" w:rsidRPr="000B647E" w:rsidRDefault="00050F8E" w:rsidP="00D8447D">
      <w:pPr>
        <w:pStyle w:val="ListParagraph"/>
        <w:numPr>
          <w:ilvl w:val="0"/>
          <w:numId w:val="6"/>
        </w:numPr>
        <w:spacing w:after="120" w:line="240" w:lineRule="auto"/>
        <w:contextualSpacing w:val="0"/>
        <w:rPr>
          <w:sz w:val="24"/>
          <w:szCs w:val="24"/>
        </w:rPr>
      </w:pPr>
      <w:r>
        <w:rPr>
          <w:sz w:val="24"/>
          <w:szCs w:val="24"/>
        </w:rPr>
        <w:t>Avoid other titles</w:t>
      </w:r>
      <w:r w:rsidR="009B5413">
        <w:rPr>
          <w:sz w:val="24"/>
          <w:szCs w:val="24"/>
        </w:rPr>
        <w:t>, since these do not exist in the CBA</w:t>
      </w:r>
      <w:r>
        <w:rPr>
          <w:sz w:val="24"/>
          <w:szCs w:val="24"/>
        </w:rPr>
        <w:t xml:space="preserve">; contract letters will indicate the rank </w:t>
      </w:r>
      <w:r w:rsidR="009B5413">
        <w:rPr>
          <w:sz w:val="24"/>
          <w:szCs w:val="24"/>
        </w:rPr>
        <w:t xml:space="preserve">and department </w:t>
      </w:r>
      <w:r>
        <w:rPr>
          <w:sz w:val="24"/>
          <w:szCs w:val="24"/>
        </w:rPr>
        <w:t>only.</w:t>
      </w:r>
    </w:p>
    <w:p w:rsidR="00C74C68" w:rsidRDefault="00C74C68" w:rsidP="002E6CFC">
      <w:pPr>
        <w:spacing w:after="120" w:line="240" w:lineRule="auto"/>
        <w:rPr>
          <w:sz w:val="24"/>
          <w:szCs w:val="24"/>
        </w:rPr>
      </w:pPr>
    </w:p>
    <w:p w:rsidR="00610FA3" w:rsidRPr="002E6CFC" w:rsidRDefault="00610FA3" w:rsidP="002E6CFC">
      <w:pPr>
        <w:spacing w:after="120" w:line="240" w:lineRule="auto"/>
        <w:rPr>
          <w:sz w:val="24"/>
          <w:szCs w:val="24"/>
        </w:rPr>
      </w:pPr>
      <w:r w:rsidRPr="002E6CFC">
        <w:rPr>
          <w:sz w:val="24"/>
          <w:szCs w:val="24"/>
        </w:rPr>
        <w:t>Expectations t</w:t>
      </w:r>
      <w:r w:rsidR="0020156A">
        <w:rPr>
          <w:sz w:val="24"/>
          <w:szCs w:val="24"/>
        </w:rPr>
        <w:t xml:space="preserve">hat should be </w:t>
      </w:r>
      <w:r w:rsidR="00783D2B">
        <w:rPr>
          <w:sz w:val="24"/>
          <w:szCs w:val="24"/>
        </w:rPr>
        <w:t>addressed in the posting are below.  Sample wording is provided.  (The Provost will not approve postings that do not include the items below.)</w:t>
      </w:r>
    </w:p>
    <w:p w:rsidR="00610FA3" w:rsidRPr="002E6CFC" w:rsidRDefault="002E6CFC" w:rsidP="002E6CFC">
      <w:pPr>
        <w:pStyle w:val="ListParagraph"/>
        <w:numPr>
          <w:ilvl w:val="0"/>
          <w:numId w:val="2"/>
        </w:numPr>
        <w:spacing w:after="120" w:line="240" w:lineRule="auto"/>
        <w:ind w:left="450" w:hanging="450"/>
        <w:contextualSpacing w:val="0"/>
        <w:rPr>
          <w:sz w:val="24"/>
          <w:szCs w:val="24"/>
        </w:rPr>
      </w:pPr>
      <w:r>
        <w:rPr>
          <w:sz w:val="24"/>
          <w:szCs w:val="24"/>
        </w:rPr>
        <w:t>May teach d</w:t>
      </w:r>
      <w:r w:rsidR="00610FA3" w:rsidRPr="002E6CFC">
        <w:rPr>
          <w:sz w:val="24"/>
          <w:szCs w:val="24"/>
        </w:rPr>
        <w:t>ay, evening and/or weekend assignments</w:t>
      </w:r>
    </w:p>
    <w:p w:rsidR="002E6CFC" w:rsidRPr="002E6CFC" w:rsidRDefault="002E6CFC" w:rsidP="002E6CFC">
      <w:pPr>
        <w:pStyle w:val="ListParagraph"/>
        <w:numPr>
          <w:ilvl w:val="0"/>
          <w:numId w:val="2"/>
        </w:numPr>
        <w:spacing w:after="120" w:line="240" w:lineRule="auto"/>
        <w:ind w:left="450" w:hanging="450"/>
        <w:contextualSpacing w:val="0"/>
        <w:rPr>
          <w:sz w:val="24"/>
          <w:szCs w:val="24"/>
        </w:rPr>
      </w:pPr>
      <w:r w:rsidRPr="002E6CFC">
        <w:rPr>
          <w:rFonts w:eastAsia="Times New Roman" w:cs="Arial"/>
          <w:sz w:val="24"/>
          <w:szCs w:val="24"/>
        </w:rPr>
        <w:t>C</w:t>
      </w:r>
      <w:r w:rsidR="00675879" w:rsidRPr="002E6CFC">
        <w:rPr>
          <w:rFonts w:eastAsia="Times New Roman" w:cs="Arial"/>
          <w:sz w:val="24"/>
          <w:szCs w:val="24"/>
        </w:rPr>
        <w:t xml:space="preserve">onduct classes on and off the Millersville campus </w:t>
      </w:r>
      <w:r>
        <w:rPr>
          <w:rFonts w:eastAsia="Times New Roman" w:cs="Arial"/>
          <w:sz w:val="24"/>
          <w:szCs w:val="24"/>
        </w:rPr>
        <w:t>(if t</w:t>
      </w:r>
      <w:r w:rsidR="00A36A6C">
        <w:rPr>
          <w:rFonts w:eastAsia="Times New Roman" w:cs="Arial"/>
          <w:sz w:val="24"/>
          <w:szCs w:val="24"/>
        </w:rPr>
        <w:t>ravel to off-campus locations will be</w:t>
      </w:r>
      <w:r w:rsidR="0020156A">
        <w:rPr>
          <w:rFonts w:eastAsia="Times New Roman" w:cs="Arial"/>
          <w:sz w:val="24"/>
          <w:szCs w:val="24"/>
        </w:rPr>
        <w:t xml:space="preserve"> required, that</w:t>
      </w:r>
      <w:r>
        <w:rPr>
          <w:rFonts w:eastAsia="Times New Roman" w:cs="Arial"/>
          <w:sz w:val="24"/>
          <w:szCs w:val="24"/>
        </w:rPr>
        <w:t xml:space="preserve"> should be </w:t>
      </w:r>
      <w:r w:rsidR="0020156A">
        <w:rPr>
          <w:rFonts w:eastAsia="Times New Roman" w:cs="Arial"/>
          <w:sz w:val="24"/>
          <w:szCs w:val="24"/>
        </w:rPr>
        <w:t>specified</w:t>
      </w:r>
      <w:r>
        <w:rPr>
          <w:rFonts w:eastAsia="Times New Roman" w:cs="Arial"/>
          <w:sz w:val="24"/>
          <w:szCs w:val="24"/>
        </w:rPr>
        <w:t>)</w:t>
      </w:r>
    </w:p>
    <w:p w:rsidR="002E6CFC" w:rsidRPr="002E6CFC" w:rsidRDefault="002E6CFC" w:rsidP="002E6CFC">
      <w:pPr>
        <w:pStyle w:val="ListParagraph"/>
        <w:numPr>
          <w:ilvl w:val="0"/>
          <w:numId w:val="2"/>
        </w:numPr>
        <w:spacing w:after="120" w:line="240" w:lineRule="auto"/>
        <w:ind w:left="450" w:hanging="450"/>
        <w:contextualSpacing w:val="0"/>
        <w:rPr>
          <w:sz w:val="24"/>
          <w:szCs w:val="24"/>
        </w:rPr>
      </w:pPr>
      <w:r>
        <w:rPr>
          <w:rFonts w:eastAsia="Times New Roman" w:cs="Arial"/>
          <w:sz w:val="24"/>
          <w:szCs w:val="24"/>
        </w:rPr>
        <w:t xml:space="preserve">Primary work location should be specified if it is not </w:t>
      </w:r>
      <w:r w:rsidR="00A36A6C">
        <w:rPr>
          <w:rFonts w:eastAsia="Times New Roman" w:cs="Arial"/>
          <w:sz w:val="24"/>
          <w:szCs w:val="24"/>
        </w:rPr>
        <w:t xml:space="preserve">MU </w:t>
      </w:r>
      <w:r>
        <w:rPr>
          <w:rFonts w:eastAsia="Times New Roman" w:cs="Arial"/>
          <w:sz w:val="24"/>
          <w:szCs w:val="24"/>
        </w:rPr>
        <w:t>campus</w:t>
      </w:r>
      <w:r w:rsidR="00A36A6C">
        <w:rPr>
          <w:rFonts w:eastAsia="Times New Roman" w:cs="Arial"/>
          <w:sz w:val="24"/>
          <w:szCs w:val="24"/>
        </w:rPr>
        <w:t xml:space="preserve"> (e.g., Dixon University Center) – note Ware Center is considered part of MU campus</w:t>
      </w:r>
    </w:p>
    <w:p w:rsidR="002E6CFC" w:rsidRPr="002E6CFC" w:rsidRDefault="002E6CFC" w:rsidP="002E6CFC">
      <w:pPr>
        <w:pStyle w:val="ListParagraph"/>
        <w:numPr>
          <w:ilvl w:val="0"/>
          <w:numId w:val="2"/>
        </w:numPr>
        <w:spacing w:after="120" w:line="240" w:lineRule="auto"/>
        <w:ind w:left="450" w:hanging="450"/>
        <w:contextualSpacing w:val="0"/>
        <w:rPr>
          <w:sz w:val="24"/>
          <w:szCs w:val="24"/>
        </w:rPr>
      </w:pPr>
      <w:r>
        <w:rPr>
          <w:rFonts w:eastAsia="Times New Roman" w:cs="Arial"/>
          <w:sz w:val="24"/>
          <w:szCs w:val="24"/>
        </w:rPr>
        <w:t xml:space="preserve">Conduct classes </w:t>
      </w:r>
      <w:r w:rsidR="00675879" w:rsidRPr="002E6CFC">
        <w:rPr>
          <w:rFonts w:eastAsia="Times New Roman" w:cs="Arial"/>
          <w:sz w:val="24"/>
          <w:szCs w:val="24"/>
        </w:rPr>
        <w:t>through multifaceted teaching strategies for face-to-face classroom delivery and/or we</w:t>
      </w:r>
      <w:r>
        <w:rPr>
          <w:rFonts w:eastAsia="Times New Roman" w:cs="Arial"/>
          <w:sz w:val="24"/>
          <w:szCs w:val="24"/>
        </w:rPr>
        <w:t>b-enhanced or web-based formats</w:t>
      </w:r>
    </w:p>
    <w:p w:rsidR="00A36A6C" w:rsidRPr="00A36A6C" w:rsidRDefault="00A36A6C" w:rsidP="00A36A6C">
      <w:pPr>
        <w:pStyle w:val="ListParagraph"/>
        <w:numPr>
          <w:ilvl w:val="0"/>
          <w:numId w:val="2"/>
        </w:numPr>
        <w:spacing w:after="120" w:line="240" w:lineRule="auto"/>
        <w:ind w:left="450" w:hanging="450"/>
        <w:contextualSpacing w:val="0"/>
        <w:rPr>
          <w:rFonts w:eastAsia="Times New Roman" w:cs="Arial"/>
          <w:sz w:val="24"/>
          <w:szCs w:val="24"/>
        </w:rPr>
      </w:pPr>
      <w:r w:rsidRPr="00A36A6C">
        <w:rPr>
          <w:rFonts w:eastAsia="Times New Roman" w:cs="Arial"/>
          <w:sz w:val="24"/>
          <w:szCs w:val="24"/>
        </w:rPr>
        <w:t>All searches should include descriptive language about the kind of courses to be taught or other assignments (not the prefix or number of the courses, but “introductory to advanced classes in American history with an emphasis on military or C</w:t>
      </w:r>
      <w:r>
        <w:rPr>
          <w:rFonts w:eastAsia="Times New Roman" w:cs="Arial"/>
          <w:sz w:val="24"/>
          <w:szCs w:val="24"/>
        </w:rPr>
        <w:t>ivil War history,” for example)</w:t>
      </w:r>
    </w:p>
    <w:p w:rsidR="00610FA3" w:rsidRPr="002E6CFC" w:rsidRDefault="002E6CFC" w:rsidP="002E6CFC">
      <w:pPr>
        <w:pStyle w:val="ListParagraph"/>
        <w:numPr>
          <w:ilvl w:val="0"/>
          <w:numId w:val="2"/>
        </w:numPr>
        <w:spacing w:after="120" w:line="240" w:lineRule="auto"/>
        <w:ind w:left="450" w:hanging="450"/>
        <w:contextualSpacing w:val="0"/>
        <w:rPr>
          <w:sz w:val="24"/>
          <w:szCs w:val="24"/>
        </w:rPr>
      </w:pPr>
      <w:r>
        <w:rPr>
          <w:rFonts w:cs="Arial"/>
          <w:sz w:val="24"/>
          <w:szCs w:val="24"/>
        </w:rPr>
        <w:t xml:space="preserve">Include </w:t>
      </w:r>
      <w:r w:rsidR="00783D2B">
        <w:rPr>
          <w:rFonts w:cs="Arial"/>
          <w:sz w:val="24"/>
          <w:szCs w:val="24"/>
        </w:rPr>
        <w:t xml:space="preserve">the specific </w:t>
      </w:r>
      <w:r>
        <w:rPr>
          <w:rFonts w:cs="Arial"/>
          <w:sz w:val="24"/>
          <w:szCs w:val="24"/>
        </w:rPr>
        <w:t>statement:  “</w:t>
      </w:r>
      <w:r w:rsidR="00675879" w:rsidRPr="002E6CFC">
        <w:rPr>
          <w:rFonts w:cs="Arial"/>
          <w:sz w:val="24"/>
          <w:szCs w:val="24"/>
        </w:rPr>
        <w:t>Actual assignments will depend upon department needs</w:t>
      </w:r>
      <w:r w:rsidR="00783D2B">
        <w:rPr>
          <w:rFonts w:cs="Arial"/>
          <w:sz w:val="24"/>
          <w:szCs w:val="24"/>
        </w:rPr>
        <w:t>.</w:t>
      </w:r>
      <w:r>
        <w:rPr>
          <w:rFonts w:cs="Arial"/>
          <w:sz w:val="24"/>
          <w:szCs w:val="24"/>
        </w:rPr>
        <w:t>”</w:t>
      </w:r>
    </w:p>
    <w:p w:rsidR="002E6CFC" w:rsidRPr="002E6CFC" w:rsidRDefault="002E6CFC" w:rsidP="002E6CFC">
      <w:pPr>
        <w:pStyle w:val="ListParagraph"/>
        <w:numPr>
          <w:ilvl w:val="0"/>
          <w:numId w:val="2"/>
        </w:numPr>
        <w:spacing w:after="120" w:line="240" w:lineRule="auto"/>
        <w:ind w:left="450" w:hanging="450"/>
        <w:contextualSpacing w:val="0"/>
        <w:rPr>
          <w:sz w:val="24"/>
          <w:szCs w:val="24"/>
        </w:rPr>
      </w:pPr>
      <w:r>
        <w:rPr>
          <w:rFonts w:cs="Arial"/>
          <w:sz w:val="24"/>
          <w:szCs w:val="24"/>
        </w:rPr>
        <w:t xml:space="preserve">Include </w:t>
      </w:r>
      <w:r w:rsidR="00783D2B">
        <w:rPr>
          <w:rFonts w:cs="Arial"/>
          <w:sz w:val="24"/>
          <w:szCs w:val="24"/>
        </w:rPr>
        <w:t xml:space="preserve">the specific </w:t>
      </w:r>
      <w:r>
        <w:rPr>
          <w:rFonts w:cs="Arial"/>
          <w:sz w:val="24"/>
          <w:szCs w:val="24"/>
        </w:rPr>
        <w:t>statement:  “</w:t>
      </w:r>
      <w:r w:rsidRPr="002E6CFC">
        <w:rPr>
          <w:rFonts w:cs="Arial"/>
          <w:sz w:val="24"/>
          <w:szCs w:val="24"/>
        </w:rPr>
        <w:t>Faculty are expected, per the Collective Bargaining Agreement Article 4, to engage in professional responsibilities such as curriculum development and update; learning outcomes assessment for courses and programs; and participating in department, college, and university meetings and workshops.</w:t>
      </w:r>
      <w:r>
        <w:rPr>
          <w:rFonts w:cs="Arial"/>
          <w:sz w:val="24"/>
          <w:szCs w:val="24"/>
        </w:rPr>
        <w:t>”</w:t>
      </w:r>
    </w:p>
    <w:p w:rsidR="002E6CFC" w:rsidRPr="00783D2B" w:rsidRDefault="002E6CFC" w:rsidP="002E6CFC">
      <w:pPr>
        <w:pStyle w:val="ListParagraph"/>
        <w:numPr>
          <w:ilvl w:val="0"/>
          <w:numId w:val="2"/>
        </w:numPr>
        <w:spacing w:after="120" w:line="240" w:lineRule="auto"/>
        <w:ind w:left="450" w:hanging="450"/>
        <w:contextualSpacing w:val="0"/>
        <w:rPr>
          <w:sz w:val="24"/>
          <w:szCs w:val="24"/>
        </w:rPr>
      </w:pPr>
      <w:r w:rsidRPr="002E6CFC">
        <w:rPr>
          <w:rFonts w:cs="Arial"/>
          <w:sz w:val="24"/>
          <w:szCs w:val="24"/>
        </w:rPr>
        <w:lastRenderedPageBreak/>
        <w:t>Expectation to mentor undergraduate studen</w:t>
      </w:r>
      <w:r>
        <w:rPr>
          <w:rFonts w:cs="Arial"/>
          <w:sz w:val="24"/>
          <w:szCs w:val="24"/>
        </w:rPr>
        <w:t>ts in research  or other high-impact practices</w:t>
      </w:r>
      <w:r w:rsidR="0020156A">
        <w:rPr>
          <w:rFonts w:cs="Arial"/>
          <w:sz w:val="24"/>
          <w:szCs w:val="24"/>
        </w:rPr>
        <w:t>, as appropriate</w:t>
      </w:r>
    </w:p>
    <w:p w:rsidR="00783D2B" w:rsidRPr="00C957D7" w:rsidRDefault="00783D2B" w:rsidP="00783D2B">
      <w:pPr>
        <w:pStyle w:val="ListParagraph"/>
        <w:spacing w:after="120" w:line="240" w:lineRule="auto"/>
        <w:ind w:left="450"/>
        <w:contextualSpacing w:val="0"/>
        <w:rPr>
          <w:sz w:val="24"/>
          <w:szCs w:val="24"/>
        </w:rPr>
      </w:pPr>
      <w:bookmarkStart w:id="0" w:name="_GoBack"/>
      <w:bookmarkEnd w:id="0"/>
    </w:p>
    <w:p w:rsidR="00C957D7" w:rsidRDefault="00C957D7" w:rsidP="00C957D7">
      <w:pPr>
        <w:spacing w:after="120" w:line="240" w:lineRule="auto"/>
        <w:rPr>
          <w:sz w:val="24"/>
          <w:szCs w:val="24"/>
        </w:rPr>
      </w:pPr>
      <w:r>
        <w:rPr>
          <w:sz w:val="24"/>
          <w:szCs w:val="24"/>
        </w:rPr>
        <w:t>In “Required</w:t>
      </w:r>
      <w:r w:rsidR="0020156A">
        <w:rPr>
          <w:sz w:val="24"/>
          <w:szCs w:val="24"/>
        </w:rPr>
        <w:t xml:space="preserve"> Qualifications</w:t>
      </w:r>
      <w:r>
        <w:rPr>
          <w:sz w:val="24"/>
          <w:szCs w:val="24"/>
        </w:rPr>
        <w:t>” section:</w:t>
      </w:r>
    </w:p>
    <w:p w:rsidR="00C957D7" w:rsidRDefault="00C957D7" w:rsidP="00C957D7">
      <w:pPr>
        <w:pStyle w:val="ListParagraph"/>
        <w:numPr>
          <w:ilvl w:val="0"/>
          <w:numId w:val="5"/>
        </w:numPr>
        <w:spacing w:after="120" w:line="240" w:lineRule="auto"/>
        <w:rPr>
          <w:sz w:val="24"/>
          <w:szCs w:val="24"/>
        </w:rPr>
      </w:pPr>
      <w:r>
        <w:rPr>
          <w:sz w:val="24"/>
          <w:szCs w:val="24"/>
        </w:rPr>
        <w:t>Should allow ABD with doctorate required by the date of appointment to broaden the applicant pool</w:t>
      </w:r>
      <w:r w:rsidR="00783D2B">
        <w:rPr>
          <w:sz w:val="24"/>
          <w:szCs w:val="24"/>
        </w:rPr>
        <w:t>.</w:t>
      </w:r>
    </w:p>
    <w:p w:rsidR="00783D2B" w:rsidRDefault="00783D2B" w:rsidP="00C957D7">
      <w:pPr>
        <w:pStyle w:val="ListParagraph"/>
        <w:numPr>
          <w:ilvl w:val="0"/>
          <w:numId w:val="5"/>
        </w:numPr>
        <w:spacing w:after="120" w:line="240" w:lineRule="auto"/>
        <w:rPr>
          <w:sz w:val="24"/>
          <w:szCs w:val="24"/>
        </w:rPr>
      </w:pPr>
      <w:r>
        <w:rPr>
          <w:sz w:val="24"/>
          <w:szCs w:val="24"/>
        </w:rPr>
        <w:t>For searches being conducted in 2018-2019 (i.e., new faculty join as of August 2019):</w:t>
      </w:r>
    </w:p>
    <w:p w:rsidR="00C957D7" w:rsidRDefault="00C957D7" w:rsidP="00C957D7">
      <w:pPr>
        <w:pStyle w:val="ListParagraph"/>
        <w:numPr>
          <w:ilvl w:val="1"/>
          <w:numId w:val="5"/>
        </w:numPr>
        <w:spacing w:after="120" w:line="240" w:lineRule="auto"/>
        <w:rPr>
          <w:sz w:val="24"/>
          <w:szCs w:val="24"/>
        </w:rPr>
      </w:pPr>
      <w:r>
        <w:rPr>
          <w:sz w:val="24"/>
          <w:szCs w:val="24"/>
        </w:rPr>
        <w:t>If allowing proof of doctorate by date of eligibility to apply for reappointment to 2</w:t>
      </w:r>
      <w:r w:rsidRPr="00C957D7">
        <w:rPr>
          <w:sz w:val="24"/>
          <w:szCs w:val="24"/>
          <w:vertAlign w:val="superscript"/>
        </w:rPr>
        <w:t>nd</w:t>
      </w:r>
      <w:r w:rsidR="00783D2B">
        <w:rPr>
          <w:sz w:val="24"/>
          <w:szCs w:val="24"/>
        </w:rPr>
        <w:t xml:space="preserve"> year, the actual date is Jan. 30, 2020</w:t>
      </w:r>
    </w:p>
    <w:p w:rsidR="00C957D7" w:rsidRDefault="00C957D7" w:rsidP="00C957D7">
      <w:pPr>
        <w:pStyle w:val="ListParagraph"/>
        <w:numPr>
          <w:ilvl w:val="1"/>
          <w:numId w:val="5"/>
        </w:numPr>
        <w:spacing w:after="120" w:line="240" w:lineRule="auto"/>
        <w:rPr>
          <w:sz w:val="24"/>
          <w:szCs w:val="24"/>
        </w:rPr>
      </w:pPr>
      <w:r>
        <w:rPr>
          <w:sz w:val="24"/>
          <w:szCs w:val="24"/>
        </w:rPr>
        <w:t>By date of eligibility to apply for reappointment to 3</w:t>
      </w:r>
      <w:r w:rsidRPr="00C957D7">
        <w:rPr>
          <w:sz w:val="24"/>
          <w:szCs w:val="24"/>
          <w:vertAlign w:val="superscript"/>
        </w:rPr>
        <w:t>rd</w:t>
      </w:r>
      <w:r w:rsidR="00783D2B">
        <w:rPr>
          <w:sz w:val="24"/>
          <w:szCs w:val="24"/>
        </w:rPr>
        <w:t xml:space="preserve"> year = Nov. 1, 2020</w:t>
      </w:r>
    </w:p>
    <w:p w:rsidR="00C957D7" w:rsidRDefault="00C957D7" w:rsidP="00C957D7">
      <w:pPr>
        <w:pStyle w:val="ListParagraph"/>
        <w:numPr>
          <w:ilvl w:val="1"/>
          <w:numId w:val="5"/>
        </w:numPr>
        <w:spacing w:after="120" w:line="240" w:lineRule="auto"/>
        <w:rPr>
          <w:sz w:val="24"/>
          <w:szCs w:val="24"/>
        </w:rPr>
      </w:pPr>
      <w:r>
        <w:rPr>
          <w:sz w:val="24"/>
          <w:szCs w:val="24"/>
        </w:rPr>
        <w:t>By date of elig</w:t>
      </w:r>
      <w:r w:rsidR="00C74C68">
        <w:rPr>
          <w:sz w:val="24"/>
          <w:szCs w:val="24"/>
        </w:rPr>
        <w:t>i</w:t>
      </w:r>
      <w:r>
        <w:rPr>
          <w:sz w:val="24"/>
          <w:szCs w:val="24"/>
        </w:rPr>
        <w:t>bility to apply for reappointment to 4</w:t>
      </w:r>
      <w:r w:rsidRPr="00C957D7">
        <w:rPr>
          <w:sz w:val="24"/>
          <w:szCs w:val="24"/>
          <w:vertAlign w:val="superscript"/>
        </w:rPr>
        <w:t>th</w:t>
      </w:r>
      <w:r w:rsidR="00783D2B">
        <w:rPr>
          <w:sz w:val="24"/>
          <w:szCs w:val="24"/>
        </w:rPr>
        <w:t xml:space="preserve"> year = Nov. 1, 2021</w:t>
      </w:r>
    </w:p>
    <w:sectPr w:rsidR="00C957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3C" w:rsidRDefault="000D0E3C" w:rsidP="000D0E3C">
      <w:pPr>
        <w:spacing w:after="0" w:line="240" w:lineRule="auto"/>
      </w:pPr>
      <w:r>
        <w:separator/>
      </w:r>
    </w:p>
  </w:endnote>
  <w:endnote w:type="continuationSeparator" w:id="0">
    <w:p w:rsidR="000D0E3C" w:rsidRDefault="000D0E3C" w:rsidP="000D0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2B" w:rsidRDefault="00783D2B" w:rsidP="00783D2B">
    <w:pPr>
      <w:pStyle w:val="Footer"/>
    </w:pPr>
    <w:r>
      <w:t>10/4/18</w:t>
    </w:r>
    <w:r>
      <w:tab/>
    </w:r>
    <w:sdt>
      <w:sdtPr>
        <w:id w:val="79574207"/>
        <w:docPartObj>
          <w:docPartGallery w:val="Page Numbers (Bottom of Page)"/>
          <w:docPartUnique/>
        </w:docPartObj>
      </w:sdtPr>
      <w:sdtContent>
        <w:sdt>
          <w:sdtPr>
            <w:id w:val="-1669238322"/>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sdtContent>
        </w:sdt>
      </w:sdtContent>
    </w:sdt>
  </w:p>
  <w:p w:rsidR="000D0E3C" w:rsidRDefault="000D0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3C" w:rsidRDefault="000D0E3C" w:rsidP="000D0E3C">
      <w:pPr>
        <w:spacing w:after="0" w:line="240" w:lineRule="auto"/>
      </w:pPr>
      <w:r>
        <w:separator/>
      </w:r>
    </w:p>
  </w:footnote>
  <w:footnote w:type="continuationSeparator" w:id="0">
    <w:p w:rsidR="000D0E3C" w:rsidRDefault="000D0E3C" w:rsidP="000D0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0622D"/>
    <w:multiLevelType w:val="hybridMultilevel"/>
    <w:tmpl w:val="2F948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1245237"/>
    <w:multiLevelType w:val="hybridMultilevel"/>
    <w:tmpl w:val="A306B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AA147D"/>
    <w:multiLevelType w:val="hybridMultilevel"/>
    <w:tmpl w:val="74A2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975434"/>
    <w:multiLevelType w:val="hybridMultilevel"/>
    <w:tmpl w:val="45B6E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C1B18"/>
    <w:multiLevelType w:val="hybridMultilevel"/>
    <w:tmpl w:val="34CE1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50F8E"/>
    <w:rsid w:val="000B647E"/>
    <w:rsid w:val="000D0E3C"/>
    <w:rsid w:val="0020156A"/>
    <w:rsid w:val="00226DC2"/>
    <w:rsid w:val="002E6CFC"/>
    <w:rsid w:val="00485E50"/>
    <w:rsid w:val="00610FA3"/>
    <w:rsid w:val="00675879"/>
    <w:rsid w:val="00783D2B"/>
    <w:rsid w:val="007C5183"/>
    <w:rsid w:val="00894DDC"/>
    <w:rsid w:val="009B5413"/>
    <w:rsid w:val="00A36A6C"/>
    <w:rsid w:val="00C74C68"/>
    <w:rsid w:val="00C957D7"/>
    <w:rsid w:val="00D8447D"/>
    <w:rsid w:val="00F155AB"/>
    <w:rsid w:val="00F30302"/>
    <w:rsid w:val="00F52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A3"/>
    <w:pPr>
      <w:ind w:left="720"/>
      <w:contextualSpacing/>
    </w:pPr>
  </w:style>
  <w:style w:type="paragraph" w:styleId="Header">
    <w:name w:val="header"/>
    <w:basedOn w:val="Normal"/>
    <w:link w:val="HeaderChar"/>
    <w:uiPriority w:val="99"/>
    <w:unhideWhenUsed/>
    <w:rsid w:val="000D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E3C"/>
  </w:style>
  <w:style w:type="paragraph" w:styleId="Footer">
    <w:name w:val="footer"/>
    <w:basedOn w:val="Normal"/>
    <w:link w:val="FooterChar"/>
    <w:uiPriority w:val="99"/>
    <w:unhideWhenUsed/>
    <w:rsid w:val="000D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A3"/>
    <w:pPr>
      <w:ind w:left="720"/>
      <w:contextualSpacing/>
    </w:pPr>
  </w:style>
  <w:style w:type="paragraph" w:styleId="Header">
    <w:name w:val="header"/>
    <w:basedOn w:val="Normal"/>
    <w:link w:val="HeaderChar"/>
    <w:uiPriority w:val="99"/>
    <w:unhideWhenUsed/>
    <w:rsid w:val="000D0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E3C"/>
  </w:style>
  <w:style w:type="paragraph" w:styleId="Footer">
    <w:name w:val="footer"/>
    <w:basedOn w:val="Normal"/>
    <w:link w:val="FooterChar"/>
    <w:uiPriority w:val="99"/>
    <w:unhideWhenUsed/>
    <w:rsid w:val="000D0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Korycinski</dc:creator>
  <cp:lastModifiedBy>Nancy Korycinski</cp:lastModifiedBy>
  <cp:revision>13</cp:revision>
  <dcterms:created xsi:type="dcterms:W3CDTF">2018-09-27T13:38:00Z</dcterms:created>
  <dcterms:modified xsi:type="dcterms:W3CDTF">2018-10-04T13:33:00Z</dcterms:modified>
</cp:coreProperties>
</file>