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0D72" w14:textId="43A10BD6" w:rsidR="00CC2369" w:rsidRPr="00763080" w:rsidRDefault="00763080" w:rsidP="00763080">
      <w:pPr>
        <w:spacing w:line="240" w:lineRule="auto"/>
        <w:jc w:val="center"/>
        <w:rPr>
          <w:rFonts w:ascii="Times New Roman" w:hAnsi="Times New Roman" w:cs="Times New Roman"/>
          <w:b/>
          <w:bCs/>
          <w:sz w:val="24"/>
          <w:szCs w:val="24"/>
        </w:rPr>
      </w:pPr>
      <w:r w:rsidRPr="00763080">
        <w:rPr>
          <w:rFonts w:ascii="Times New Roman" w:hAnsi="Times New Roman" w:cs="Times New Roman"/>
          <w:b/>
          <w:bCs/>
          <w:sz w:val="24"/>
          <w:szCs w:val="24"/>
        </w:rPr>
        <w:t>Multidisciplinary Studies Curriculum and Course Outline</w:t>
      </w:r>
    </w:p>
    <w:p w14:paraId="16D7F105" w14:textId="77CAAAD5" w:rsidR="00763080" w:rsidRPr="00763080" w:rsidRDefault="00763080" w:rsidP="00763080">
      <w:pPr>
        <w:spacing w:line="240" w:lineRule="auto"/>
        <w:rPr>
          <w:rFonts w:ascii="Times New Roman" w:hAnsi="Times New Roman" w:cs="Times New Roman"/>
          <w:b/>
          <w:bCs/>
        </w:rPr>
      </w:pPr>
      <w:r w:rsidRPr="00763080">
        <w:rPr>
          <w:rFonts w:ascii="Times New Roman" w:hAnsi="Times New Roman" w:cs="Times New Roman"/>
          <w:b/>
          <w:bCs/>
        </w:rPr>
        <w:t>Degree:</w:t>
      </w:r>
      <w:r w:rsidR="004207FA">
        <w:rPr>
          <w:rFonts w:ascii="Times New Roman" w:hAnsi="Times New Roman" w:cs="Times New Roman"/>
          <w:b/>
          <w:bCs/>
        </w:rPr>
        <w:t xml:space="preserve"> </w:t>
      </w:r>
      <w:r w:rsidR="004207FA" w:rsidRPr="004207FA">
        <w:rPr>
          <w:rFonts w:ascii="Times New Roman" w:hAnsi="Times New Roman" w:cs="Times New Roman"/>
        </w:rPr>
        <w:t>BA</w:t>
      </w:r>
      <w:r w:rsidR="001756C7">
        <w:rPr>
          <w:rFonts w:ascii="Times New Roman" w:hAnsi="Times New Roman" w:cs="Times New Roman"/>
          <w:b/>
          <w:bCs/>
        </w:rPr>
        <w:br/>
      </w:r>
      <w:r w:rsidRPr="00763080">
        <w:rPr>
          <w:rFonts w:ascii="Times New Roman" w:hAnsi="Times New Roman" w:cs="Times New Roman"/>
          <w:b/>
          <w:bCs/>
        </w:rPr>
        <w:t>Major:</w:t>
      </w:r>
      <w:r w:rsidR="00DA4B59">
        <w:rPr>
          <w:rFonts w:ascii="Times New Roman" w:hAnsi="Times New Roman" w:cs="Times New Roman"/>
          <w:b/>
          <w:bCs/>
        </w:rPr>
        <w:t xml:space="preserve"> </w:t>
      </w:r>
      <w:r w:rsidR="00DA4B59" w:rsidRPr="00DA4B59">
        <w:rPr>
          <w:rFonts w:ascii="Times New Roman" w:hAnsi="Times New Roman" w:cs="Times New Roman"/>
        </w:rPr>
        <w:t>Multidisciplinary Studies</w:t>
      </w:r>
      <w:r w:rsidR="001756C7">
        <w:rPr>
          <w:rFonts w:ascii="Times New Roman" w:hAnsi="Times New Roman" w:cs="Times New Roman"/>
          <w:b/>
          <w:bCs/>
        </w:rPr>
        <w:br/>
      </w:r>
      <w:r w:rsidRPr="00763080">
        <w:rPr>
          <w:rFonts w:ascii="Times New Roman" w:hAnsi="Times New Roman" w:cs="Times New Roman"/>
          <w:b/>
          <w:bCs/>
        </w:rPr>
        <w:t>Concentration:</w:t>
      </w:r>
      <w:r w:rsidR="00DA4B59">
        <w:rPr>
          <w:rFonts w:ascii="Times New Roman" w:hAnsi="Times New Roman" w:cs="Times New Roman"/>
          <w:b/>
          <w:bCs/>
        </w:rPr>
        <w:t xml:space="preserve"> </w:t>
      </w:r>
      <w:r w:rsidR="00DA4B59" w:rsidRPr="00DA4B59">
        <w:rPr>
          <w:rFonts w:ascii="Times New Roman" w:hAnsi="Times New Roman" w:cs="Times New Roman"/>
        </w:rPr>
        <w:t>Youth Advocacy &amp; Social Justice</w:t>
      </w:r>
      <w:r w:rsidR="001756C7">
        <w:rPr>
          <w:rFonts w:ascii="Times New Roman" w:hAnsi="Times New Roman" w:cs="Times New Roman"/>
          <w:b/>
          <w:bCs/>
        </w:rPr>
        <w:br/>
      </w:r>
      <w:r w:rsidRPr="00763080">
        <w:rPr>
          <w:rFonts w:ascii="Times New Roman" w:hAnsi="Times New Roman" w:cs="Times New Roman"/>
          <w:b/>
          <w:bCs/>
        </w:rPr>
        <w:t>Major Requirements:</w:t>
      </w:r>
      <w:r w:rsidR="008064AA">
        <w:rPr>
          <w:rFonts w:ascii="Times New Roman" w:hAnsi="Times New Roman" w:cs="Times New Roman"/>
          <w:b/>
          <w:bCs/>
        </w:rPr>
        <w:t xml:space="preserve"> </w:t>
      </w:r>
      <w:r w:rsidR="008064AA" w:rsidRPr="008064AA">
        <w:rPr>
          <w:rFonts w:ascii="Times New Roman" w:hAnsi="Times New Roman" w:cs="Times New Roman"/>
        </w:rPr>
        <w:t>39 credit hours (plus 9 credit hours of related coursework)</w:t>
      </w:r>
    </w:p>
    <w:p w14:paraId="19AE8431" w14:textId="3DE91967" w:rsidR="001E35BA" w:rsidRDefault="001E35BA" w:rsidP="00763080">
      <w:pPr>
        <w:spacing w:line="240" w:lineRule="auto"/>
        <w:rPr>
          <w:b/>
          <w:bCs/>
        </w:rPr>
      </w:pPr>
    </w:p>
    <w:p w14:paraId="5739370D" w14:textId="32804CA6" w:rsidR="00C259AB" w:rsidRDefault="001E35BA" w:rsidP="00763080">
      <w:pPr>
        <w:spacing w:line="240" w:lineRule="auto"/>
        <w:rPr>
          <w:b/>
          <w:bCs/>
        </w:rPr>
      </w:pPr>
      <w:r>
        <w:rPr>
          <w:b/>
          <w:bCs/>
          <w:noProof/>
        </w:rPr>
        <mc:AlternateContent>
          <mc:Choice Requires="wps">
            <w:drawing>
              <wp:anchor distT="0" distB="0" distL="114300" distR="114300" simplePos="0" relativeHeight="251664384" behindDoc="0" locked="0" layoutInCell="1" allowOverlap="1" wp14:anchorId="1AACD201" wp14:editId="38F6E2AB">
                <wp:simplePos x="0" y="0"/>
                <wp:positionH relativeFrom="column">
                  <wp:posOffset>3346450</wp:posOffset>
                </wp:positionH>
                <wp:positionV relativeFrom="paragraph">
                  <wp:posOffset>34290</wp:posOffset>
                </wp:positionV>
                <wp:extent cx="2736850" cy="5715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736850" cy="571500"/>
                        </a:xfrm>
                        <a:prstGeom prst="rect">
                          <a:avLst/>
                        </a:prstGeom>
                        <a:noFill/>
                        <a:ln w="6350">
                          <a:noFill/>
                        </a:ln>
                      </wps:spPr>
                      <wps:txbx>
                        <w:txbxContent>
                          <w:p w14:paraId="042CF795" w14:textId="16C3220E" w:rsidR="00763080" w:rsidRDefault="00763080" w:rsidP="00763080">
                            <w:pPr>
                              <w:rPr>
                                <w:rFonts w:ascii="Times New Roman" w:hAnsi="Times New Roman" w:cs="Times New Roman"/>
                              </w:rPr>
                            </w:pPr>
                            <w:r w:rsidRPr="00763080">
                              <w:rPr>
                                <w:rFonts w:ascii="Times New Roman" w:hAnsi="Times New Roman" w:cs="Times New Roman"/>
                              </w:rPr>
                              <w:t>Core 2</w:t>
                            </w:r>
                            <w:r>
                              <w:rPr>
                                <w:rFonts w:ascii="Times New Roman" w:hAnsi="Times New Roman" w:cs="Times New Roman"/>
                              </w:rPr>
                              <w:t xml:space="preserve"> (</w:t>
                            </w:r>
                            <w:r w:rsidR="001E35BA">
                              <w:rPr>
                                <w:rFonts w:ascii="Times New Roman" w:hAnsi="Times New Roman" w:cs="Times New Roman"/>
                              </w:rPr>
                              <w:t>18 credit hours</w:t>
                            </w:r>
                            <w:r>
                              <w:rPr>
                                <w:rFonts w:ascii="Times New Roman" w:hAnsi="Times New Roman" w:cs="Times New Roman"/>
                              </w:rPr>
                              <w:t>)</w:t>
                            </w:r>
                          </w:p>
                          <w:p w14:paraId="56FE334C" w14:textId="61F73CE3" w:rsidR="001E35BA" w:rsidRPr="00763080" w:rsidRDefault="001E35BA" w:rsidP="00763080">
                            <w:pPr>
                              <w:rPr>
                                <w:rFonts w:ascii="Times New Roman" w:hAnsi="Times New Roman" w:cs="Times New Roman"/>
                              </w:rPr>
                            </w:pPr>
                            <w:r>
                              <w:rPr>
                                <w:rFonts w:ascii="Times New Roman" w:hAnsi="Times New Roman" w:cs="Times New Roman"/>
                              </w:rPr>
                              <w:t>Sociological Foundations in Human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CD201" id="_x0000_t202" coordsize="21600,21600" o:spt="202" path="m,l,21600r21600,l21600,xe">
                <v:stroke joinstyle="miter"/>
                <v:path gradientshapeok="t" o:connecttype="rect"/>
              </v:shapetype>
              <v:shape id="Text Box 5" o:spid="_x0000_s1026" type="#_x0000_t202" style="position:absolute;margin-left:263.5pt;margin-top:2.7pt;width:215.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" filled="f" stroked="f" strokeweight=".5pt">
                <v:textbox>
                  <w:txbxContent>
                    <w:p w14:paraId="042CF795" w14:textId="16C3220E" w:rsidR="00763080" w:rsidRDefault="00763080" w:rsidP="00763080">
                      <w:pPr>
                        <w:rPr>
                          <w:rFonts w:ascii="Times New Roman" w:hAnsi="Times New Roman" w:cs="Times New Roman"/>
                        </w:rPr>
                      </w:pPr>
                      <w:r w:rsidRPr="00763080">
                        <w:rPr>
                          <w:rFonts w:ascii="Times New Roman" w:hAnsi="Times New Roman" w:cs="Times New Roman"/>
                        </w:rPr>
                        <w:t>Core 2</w:t>
                      </w:r>
                      <w:r>
                        <w:rPr>
                          <w:rFonts w:ascii="Times New Roman" w:hAnsi="Times New Roman" w:cs="Times New Roman"/>
                        </w:rPr>
                        <w:t xml:space="preserve"> (</w:t>
                      </w:r>
                      <w:r w:rsidR="001E35BA">
                        <w:rPr>
                          <w:rFonts w:ascii="Times New Roman" w:hAnsi="Times New Roman" w:cs="Times New Roman"/>
                        </w:rPr>
                        <w:t>18 credit hours</w:t>
                      </w:r>
                      <w:r>
                        <w:rPr>
                          <w:rFonts w:ascii="Times New Roman" w:hAnsi="Times New Roman" w:cs="Times New Roman"/>
                        </w:rPr>
                        <w:t>)</w:t>
                      </w:r>
                    </w:p>
                    <w:p w14:paraId="56FE334C" w14:textId="61F73CE3" w:rsidR="001E35BA" w:rsidRPr="00763080" w:rsidRDefault="001E35BA" w:rsidP="00763080">
                      <w:pPr>
                        <w:rPr>
                          <w:rFonts w:ascii="Times New Roman" w:hAnsi="Times New Roman" w:cs="Times New Roman"/>
                        </w:rPr>
                      </w:pPr>
                      <w:r>
                        <w:rPr>
                          <w:rFonts w:ascii="Times New Roman" w:hAnsi="Times New Roman" w:cs="Times New Roman"/>
                        </w:rPr>
                        <w:t>Sociological Foundations in Human Services</w:t>
                      </w:r>
                    </w:p>
                  </w:txbxContent>
                </v:textbox>
              </v:shape>
            </w:pict>
          </mc:Fallback>
        </mc:AlternateContent>
      </w:r>
      <w:r w:rsidR="00C259AB">
        <w:rPr>
          <w:b/>
          <w:bCs/>
          <w:noProof/>
        </w:rPr>
        <mc:AlternateContent>
          <mc:Choice Requires="wps">
            <w:drawing>
              <wp:anchor distT="0" distB="0" distL="114300" distR="114300" simplePos="0" relativeHeight="251660288" behindDoc="0" locked="0" layoutInCell="1" allowOverlap="1" wp14:anchorId="5B83425A" wp14:editId="112BE476">
                <wp:simplePos x="0" y="0"/>
                <wp:positionH relativeFrom="column">
                  <wp:posOffset>-31750</wp:posOffset>
                </wp:positionH>
                <wp:positionV relativeFrom="paragraph">
                  <wp:posOffset>58420</wp:posOffset>
                </wp:positionV>
                <wp:extent cx="2368550" cy="4953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68550" cy="495300"/>
                        </a:xfrm>
                        <a:prstGeom prst="rect">
                          <a:avLst/>
                        </a:prstGeom>
                        <a:noFill/>
                        <a:ln w="6350">
                          <a:noFill/>
                        </a:ln>
                      </wps:spPr>
                      <wps:txbx>
                        <w:txbxContent>
                          <w:p w14:paraId="793A267A" w14:textId="33659486" w:rsidR="00763080" w:rsidRDefault="00763080" w:rsidP="00191C6A">
                            <w:pPr>
                              <w:spacing w:line="240" w:lineRule="auto"/>
                              <w:rPr>
                                <w:rFonts w:ascii="Times New Roman" w:hAnsi="Times New Roman" w:cs="Times New Roman"/>
                              </w:rPr>
                            </w:pPr>
                            <w:r w:rsidRPr="00763080">
                              <w:rPr>
                                <w:rFonts w:ascii="Times New Roman" w:hAnsi="Times New Roman" w:cs="Times New Roman"/>
                              </w:rPr>
                              <w:t>Core 1</w:t>
                            </w:r>
                            <w:r>
                              <w:rPr>
                                <w:rFonts w:ascii="Times New Roman" w:hAnsi="Times New Roman" w:cs="Times New Roman"/>
                              </w:rPr>
                              <w:t xml:space="preserve"> (</w:t>
                            </w:r>
                            <w:r w:rsidR="00191C6A">
                              <w:rPr>
                                <w:rFonts w:ascii="Times New Roman" w:hAnsi="Times New Roman" w:cs="Times New Roman"/>
                              </w:rPr>
                              <w:t>18 credit hours</w:t>
                            </w:r>
                            <w:r>
                              <w:rPr>
                                <w:rFonts w:ascii="Times New Roman" w:hAnsi="Times New Roman" w:cs="Times New Roman"/>
                              </w:rPr>
                              <w:t>)</w:t>
                            </w:r>
                          </w:p>
                          <w:p w14:paraId="5AFF9F69" w14:textId="5E263D78" w:rsidR="00191C6A" w:rsidRPr="00763080" w:rsidRDefault="00191C6A" w:rsidP="00191C6A">
                            <w:pPr>
                              <w:spacing w:line="240" w:lineRule="auto"/>
                              <w:rPr>
                                <w:rFonts w:ascii="Times New Roman" w:hAnsi="Times New Roman" w:cs="Times New Roman"/>
                              </w:rPr>
                            </w:pPr>
                            <w:r>
                              <w:rPr>
                                <w:rFonts w:ascii="Times New Roman" w:hAnsi="Times New Roman" w:cs="Times New Roman"/>
                              </w:rPr>
                              <w:t>Social Justice &amp; Youth Welfare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3425A" id="Text Box 3" o:spid="_x0000_s1027" type="#_x0000_t202" style="position:absolute;margin-left:-2.5pt;margin-top:4.6pt;width:186.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" filled="f" stroked="f" strokeweight=".5pt">
                <v:textbox>
                  <w:txbxContent>
                    <w:p w14:paraId="793A267A" w14:textId="33659486" w:rsidR="00763080" w:rsidRDefault="00763080" w:rsidP="00191C6A">
                      <w:pPr>
                        <w:spacing w:line="240" w:lineRule="auto"/>
                        <w:rPr>
                          <w:rFonts w:ascii="Times New Roman" w:hAnsi="Times New Roman" w:cs="Times New Roman"/>
                        </w:rPr>
                      </w:pPr>
                      <w:r w:rsidRPr="00763080">
                        <w:rPr>
                          <w:rFonts w:ascii="Times New Roman" w:hAnsi="Times New Roman" w:cs="Times New Roman"/>
                        </w:rPr>
                        <w:t>Core 1</w:t>
                      </w:r>
                      <w:r>
                        <w:rPr>
                          <w:rFonts w:ascii="Times New Roman" w:hAnsi="Times New Roman" w:cs="Times New Roman"/>
                        </w:rPr>
                        <w:t xml:space="preserve"> (</w:t>
                      </w:r>
                      <w:r w:rsidR="00191C6A">
                        <w:rPr>
                          <w:rFonts w:ascii="Times New Roman" w:hAnsi="Times New Roman" w:cs="Times New Roman"/>
                        </w:rPr>
                        <w:t>18 credit hours</w:t>
                      </w:r>
                      <w:r>
                        <w:rPr>
                          <w:rFonts w:ascii="Times New Roman" w:hAnsi="Times New Roman" w:cs="Times New Roman"/>
                        </w:rPr>
                        <w:t>)</w:t>
                      </w:r>
                    </w:p>
                    <w:p w14:paraId="5AFF9F69" w14:textId="5E263D78" w:rsidR="00191C6A" w:rsidRPr="00763080" w:rsidRDefault="00191C6A" w:rsidP="00191C6A">
                      <w:pPr>
                        <w:spacing w:line="240" w:lineRule="auto"/>
                        <w:rPr>
                          <w:rFonts w:ascii="Times New Roman" w:hAnsi="Times New Roman" w:cs="Times New Roman"/>
                        </w:rPr>
                      </w:pPr>
                      <w:r>
                        <w:rPr>
                          <w:rFonts w:ascii="Times New Roman" w:hAnsi="Times New Roman" w:cs="Times New Roman"/>
                        </w:rPr>
                        <w:t>Social Justice &amp; Youth Welfare</w:t>
                      </w:r>
                    </w:p>
                  </w:txbxContent>
                </v:textbox>
              </v:shape>
            </w:pict>
          </mc:Fallback>
        </mc:AlternateContent>
      </w:r>
    </w:p>
    <w:p w14:paraId="1BB55F1B" w14:textId="77777777" w:rsidR="001E35BA" w:rsidRDefault="001E35BA" w:rsidP="00763080">
      <w:pPr>
        <w:spacing w:line="240" w:lineRule="auto"/>
        <w:rPr>
          <w:b/>
          <w:bCs/>
        </w:rPr>
      </w:pPr>
    </w:p>
    <w:p w14:paraId="0849E797" w14:textId="319B6B6B" w:rsidR="000D2724" w:rsidRDefault="000D2724" w:rsidP="00763080">
      <w:pPr>
        <w:spacing w:line="240" w:lineRule="auto"/>
        <w:rPr>
          <w:b/>
          <w:bCs/>
        </w:rPr>
      </w:pPr>
      <w:r>
        <w:rPr>
          <w:b/>
          <w:bCs/>
          <w:noProof/>
        </w:rPr>
        <mc:AlternateContent>
          <mc:Choice Requires="wps">
            <w:drawing>
              <wp:anchor distT="0" distB="0" distL="114300" distR="114300" simplePos="0" relativeHeight="251667456" behindDoc="0" locked="0" layoutInCell="1" allowOverlap="1" wp14:anchorId="1434FA41" wp14:editId="7E41B17F">
                <wp:simplePos x="0" y="0"/>
                <wp:positionH relativeFrom="column">
                  <wp:posOffset>3314700</wp:posOffset>
                </wp:positionH>
                <wp:positionV relativeFrom="paragraph">
                  <wp:posOffset>69215</wp:posOffset>
                </wp:positionV>
                <wp:extent cx="2768600" cy="1981200"/>
                <wp:effectExtent l="0" t="0" r="12700" b="19050"/>
                <wp:wrapNone/>
                <wp:docPr id="7" name="Text Box 7"/>
                <wp:cNvGraphicFramePr/>
                <a:graphic xmlns:a="http://schemas.openxmlformats.org/drawingml/2006/main">
                  <a:graphicData uri="http://schemas.microsoft.com/office/word/2010/wordprocessingShape">
                    <wps:wsp>
                      <wps:cNvSpPr txBox="1"/>
                      <wps:spPr>
                        <a:xfrm>
                          <a:off x="0" y="0"/>
                          <a:ext cx="2768600" cy="1981200"/>
                        </a:xfrm>
                        <a:prstGeom prst="rect">
                          <a:avLst/>
                        </a:prstGeom>
                        <a:solidFill>
                          <a:schemeClr val="lt1"/>
                        </a:solidFill>
                        <a:ln w="9525">
                          <a:solidFill>
                            <a:prstClr val="black"/>
                          </a:solidFill>
                        </a:ln>
                      </wps:spPr>
                      <wps:txbx>
                        <w:txbxContent>
                          <w:p w14:paraId="01C54BA9" w14:textId="693FF870" w:rsidR="00763080" w:rsidRPr="00B62F68" w:rsidRDefault="00CE4BA5" w:rsidP="00763080">
                            <w:pPr>
                              <w:rPr>
                                <w:rFonts w:ascii="Times New Roman" w:hAnsi="Times New Roman" w:cs="Times New Roman"/>
                                <w:sz w:val="20"/>
                                <w:szCs w:val="20"/>
                              </w:rPr>
                            </w:pPr>
                            <w:r w:rsidRPr="00B62F68">
                              <w:rPr>
                                <w:rFonts w:ascii="Times New Roman" w:hAnsi="Times New Roman" w:cs="Times New Roman"/>
                                <w:sz w:val="20"/>
                                <w:szCs w:val="20"/>
                              </w:rPr>
                              <w:t>SOCY 101 Introduction to Sociology</w:t>
                            </w:r>
                          </w:p>
                          <w:p w14:paraId="562AE157" w14:textId="3D7D9238" w:rsidR="00CE4BA5" w:rsidRPr="00B62F68" w:rsidRDefault="00161198" w:rsidP="00763080">
                            <w:pPr>
                              <w:rPr>
                                <w:rFonts w:ascii="Times New Roman" w:hAnsi="Times New Roman" w:cs="Times New Roman"/>
                                <w:sz w:val="20"/>
                                <w:szCs w:val="20"/>
                              </w:rPr>
                            </w:pPr>
                            <w:r w:rsidRPr="00B62F68">
                              <w:rPr>
                                <w:rFonts w:ascii="Times New Roman" w:hAnsi="Times New Roman" w:cs="Times New Roman"/>
                                <w:sz w:val="20"/>
                                <w:szCs w:val="20"/>
                              </w:rPr>
                              <w:t>SOCY 210 Sociology of the Family</w:t>
                            </w:r>
                          </w:p>
                          <w:p w14:paraId="155F5440" w14:textId="6B011FA8" w:rsidR="00161198" w:rsidRPr="00B62F68" w:rsidRDefault="00161198" w:rsidP="00763080">
                            <w:pPr>
                              <w:rPr>
                                <w:rFonts w:ascii="Times New Roman" w:hAnsi="Times New Roman" w:cs="Times New Roman"/>
                                <w:sz w:val="20"/>
                                <w:szCs w:val="20"/>
                              </w:rPr>
                            </w:pPr>
                            <w:r w:rsidRPr="00B62F68">
                              <w:rPr>
                                <w:rFonts w:ascii="Times New Roman" w:hAnsi="Times New Roman" w:cs="Times New Roman"/>
                                <w:sz w:val="20"/>
                                <w:szCs w:val="20"/>
                              </w:rPr>
                              <w:t>SOCY 230 Criminology</w:t>
                            </w:r>
                          </w:p>
                          <w:p w14:paraId="252867C5" w14:textId="0BB392DB" w:rsidR="00161198" w:rsidRPr="00B62F68" w:rsidRDefault="0099131D" w:rsidP="00763080">
                            <w:pPr>
                              <w:rPr>
                                <w:rFonts w:ascii="Times New Roman" w:hAnsi="Times New Roman" w:cs="Times New Roman"/>
                                <w:sz w:val="20"/>
                                <w:szCs w:val="20"/>
                              </w:rPr>
                            </w:pPr>
                            <w:r w:rsidRPr="00B62F68">
                              <w:rPr>
                                <w:rFonts w:ascii="Times New Roman" w:hAnsi="Times New Roman" w:cs="Times New Roman"/>
                                <w:sz w:val="20"/>
                                <w:szCs w:val="20"/>
                              </w:rPr>
                              <w:t>SOCY 337 Gender and the Law</w:t>
                            </w:r>
                          </w:p>
                          <w:p w14:paraId="031585F9" w14:textId="40EEA090" w:rsidR="0099131D" w:rsidRPr="00B62F68" w:rsidRDefault="0099131D" w:rsidP="00763080">
                            <w:pPr>
                              <w:rPr>
                                <w:rFonts w:ascii="Times New Roman" w:hAnsi="Times New Roman" w:cs="Times New Roman"/>
                                <w:sz w:val="20"/>
                                <w:szCs w:val="20"/>
                              </w:rPr>
                            </w:pPr>
                            <w:r w:rsidRPr="00B62F68">
                              <w:rPr>
                                <w:rFonts w:ascii="Times New Roman" w:hAnsi="Times New Roman" w:cs="Times New Roman"/>
                                <w:sz w:val="20"/>
                                <w:szCs w:val="20"/>
                              </w:rPr>
                              <w:t>SOCY 3X5</w:t>
                            </w:r>
                            <w:r w:rsidR="00555D16" w:rsidRPr="00B62F68">
                              <w:rPr>
                                <w:rFonts w:ascii="Times New Roman" w:hAnsi="Times New Roman" w:cs="Times New Roman"/>
                                <w:sz w:val="20"/>
                                <w:szCs w:val="20"/>
                              </w:rPr>
                              <w:t xml:space="preserve"> Violence and Victims</w:t>
                            </w:r>
                          </w:p>
                          <w:p w14:paraId="1D929280" w14:textId="45AE6BFF" w:rsidR="00555D16" w:rsidRPr="00B62F68" w:rsidRDefault="00555D16" w:rsidP="00763080">
                            <w:pPr>
                              <w:rPr>
                                <w:rFonts w:ascii="Times New Roman" w:hAnsi="Times New Roman" w:cs="Times New Roman"/>
                                <w:sz w:val="20"/>
                                <w:szCs w:val="20"/>
                              </w:rPr>
                            </w:pPr>
                            <w:r w:rsidRPr="00B62F68">
                              <w:rPr>
                                <w:rFonts w:ascii="Times New Roman" w:hAnsi="Times New Roman" w:cs="Times New Roman"/>
                                <w:sz w:val="20"/>
                                <w:szCs w:val="20"/>
                              </w:rPr>
                              <w:t>PHIL 382</w:t>
                            </w:r>
                            <w:r w:rsidR="00B62F68" w:rsidRPr="00B62F68">
                              <w:rPr>
                                <w:rFonts w:ascii="Times New Roman" w:hAnsi="Times New Roman" w:cs="Times New Roman"/>
                                <w:sz w:val="20"/>
                                <w:szCs w:val="20"/>
                              </w:rPr>
                              <w:t xml:space="preserve"> Philosophy of Religion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34FA41" id="Text Box 7" o:spid="_x0000_s1028" type="#_x0000_t202" style="position:absolute;margin-left:261pt;margin-top:5.45pt;width:218pt;height:15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" fillcolor="white [3201]">
                <v:textbox>
                  <w:txbxContent>
                    <w:p w14:paraId="01C54BA9" w14:textId="693FF870" w:rsidR="00763080" w:rsidRPr="00B62F68" w:rsidRDefault="00CE4BA5" w:rsidP="00763080">
                      <w:pPr>
                        <w:rPr>
                          <w:rFonts w:ascii="Times New Roman" w:hAnsi="Times New Roman" w:cs="Times New Roman"/>
                          <w:sz w:val="20"/>
                          <w:szCs w:val="20"/>
                        </w:rPr>
                      </w:pPr>
                      <w:r w:rsidRPr="00B62F68">
                        <w:rPr>
                          <w:rFonts w:ascii="Times New Roman" w:hAnsi="Times New Roman" w:cs="Times New Roman"/>
                          <w:sz w:val="20"/>
                          <w:szCs w:val="20"/>
                        </w:rPr>
                        <w:t>SOCY 101 Introduction to Sociology</w:t>
                      </w:r>
                    </w:p>
                    <w:p w14:paraId="562AE157" w14:textId="3D7D9238" w:rsidR="00CE4BA5" w:rsidRPr="00B62F68" w:rsidRDefault="00161198" w:rsidP="00763080">
                      <w:pPr>
                        <w:rPr>
                          <w:rFonts w:ascii="Times New Roman" w:hAnsi="Times New Roman" w:cs="Times New Roman"/>
                          <w:sz w:val="20"/>
                          <w:szCs w:val="20"/>
                        </w:rPr>
                      </w:pPr>
                      <w:r w:rsidRPr="00B62F68">
                        <w:rPr>
                          <w:rFonts w:ascii="Times New Roman" w:hAnsi="Times New Roman" w:cs="Times New Roman"/>
                          <w:sz w:val="20"/>
                          <w:szCs w:val="20"/>
                        </w:rPr>
                        <w:t>SOCY 210 Sociology of the Family</w:t>
                      </w:r>
                    </w:p>
                    <w:p w14:paraId="155F5440" w14:textId="6B011FA8" w:rsidR="00161198" w:rsidRPr="00B62F68" w:rsidRDefault="00161198" w:rsidP="00763080">
                      <w:pPr>
                        <w:rPr>
                          <w:rFonts w:ascii="Times New Roman" w:hAnsi="Times New Roman" w:cs="Times New Roman"/>
                          <w:sz w:val="20"/>
                          <w:szCs w:val="20"/>
                        </w:rPr>
                      </w:pPr>
                      <w:r w:rsidRPr="00B62F68">
                        <w:rPr>
                          <w:rFonts w:ascii="Times New Roman" w:hAnsi="Times New Roman" w:cs="Times New Roman"/>
                          <w:sz w:val="20"/>
                          <w:szCs w:val="20"/>
                        </w:rPr>
                        <w:t>SOCY 230 Criminology</w:t>
                      </w:r>
                    </w:p>
                    <w:p w14:paraId="252867C5" w14:textId="0BB392DB" w:rsidR="00161198" w:rsidRPr="00B62F68" w:rsidRDefault="0099131D" w:rsidP="00763080">
                      <w:pPr>
                        <w:rPr>
                          <w:rFonts w:ascii="Times New Roman" w:hAnsi="Times New Roman" w:cs="Times New Roman"/>
                          <w:sz w:val="20"/>
                          <w:szCs w:val="20"/>
                        </w:rPr>
                      </w:pPr>
                      <w:r w:rsidRPr="00B62F68">
                        <w:rPr>
                          <w:rFonts w:ascii="Times New Roman" w:hAnsi="Times New Roman" w:cs="Times New Roman"/>
                          <w:sz w:val="20"/>
                          <w:szCs w:val="20"/>
                        </w:rPr>
                        <w:t>SOCY 337 Gender and the Law</w:t>
                      </w:r>
                    </w:p>
                    <w:p w14:paraId="031585F9" w14:textId="40EEA090" w:rsidR="0099131D" w:rsidRPr="00B62F68" w:rsidRDefault="0099131D" w:rsidP="00763080">
                      <w:pPr>
                        <w:rPr>
                          <w:rFonts w:ascii="Times New Roman" w:hAnsi="Times New Roman" w:cs="Times New Roman"/>
                          <w:sz w:val="20"/>
                          <w:szCs w:val="20"/>
                        </w:rPr>
                      </w:pPr>
                      <w:r w:rsidRPr="00B62F68">
                        <w:rPr>
                          <w:rFonts w:ascii="Times New Roman" w:hAnsi="Times New Roman" w:cs="Times New Roman"/>
                          <w:sz w:val="20"/>
                          <w:szCs w:val="20"/>
                        </w:rPr>
                        <w:t>SOCY 3X5</w:t>
                      </w:r>
                      <w:r w:rsidR="00555D16" w:rsidRPr="00B62F68">
                        <w:rPr>
                          <w:rFonts w:ascii="Times New Roman" w:hAnsi="Times New Roman" w:cs="Times New Roman"/>
                          <w:sz w:val="20"/>
                          <w:szCs w:val="20"/>
                        </w:rPr>
                        <w:t xml:space="preserve"> Violence and Victims</w:t>
                      </w:r>
                    </w:p>
                    <w:p w14:paraId="1D929280" w14:textId="45AE6BFF" w:rsidR="00555D16" w:rsidRPr="00B62F68" w:rsidRDefault="00555D16" w:rsidP="00763080">
                      <w:pPr>
                        <w:rPr>
                          <w:rFonts w:ascii="Times New Roman" w:hAnsi="Times New Roman" w:cs="Times New Roman"/>
                          <w:sz w:val="20"/>
                          <w:szCs w:val="20"/>
                        </w:rPr>
                      </w:pPr>
                      <w:r w:rsidRPr="00B62F68">
                        <w:rPr>
                          <w:rFonts w:ascii="Times New Roman" w:hAnsi="Times New Roman" w:cs="Times New Roman"/>
                          <w:sz w:val="20"/>
                          <w:szCs w:val="20"/>
                        </w:rPr>
                        <w:t>PHIL 382</w:t>
                      </w:r>
                      <w:r w:rsidR="00B62F68" w:rsidRPr="00B62F68">
                        <w:rPr>
                          <w:rFonts w:ascii="Times New Roman" w:hAnsi="Times New Roman" w:cs="Times New Roman"/>
                          <w:sz w:val="20"/>
                          <w:szCs w:val="20"/>
                        </w:rPr>
                        <w:t xml:space="preserve"> Philosophy of Religion</w:t>
                      </w:r>
                    </w:p>
                  </w:txbxContent>
                </v:textbox>
              </v:shape>
            </w:pict>
          </mc:Fallback>
        </mc:AlternateContent>
      </w:r>
      <w:r>
        <w:rPr>
          <w:b/>
          <w:bCs/>
          <w:noProof/>
        </w:rPr>
        <mc:AlternateContent>
          <mc:Choice Requires="wps">
            <w:drawing>
              <wp:anchor distT="0" distB="0" distL="114300" distR="114300" simplePos="0" relativeHeight="251665408" behindDoc="0" locked="0" layoutInCell="1" allowOverlap="1" wp14:anchorId="2B88D8D1" wp14:editId="2365435B">
                <wp:simplePos x="0" y="0"/>
                <wp:positionH relativeFrom="column">
                  <wp:posOffset>-107950</wp:posOffset>
                </wp:positionH>
                <wp:positionV relativeFrom="paragraph">
                  <wp:posOffset>69215</wp:posOffset>
                </wp:positionV>
                <wp:extent cx="2768600" cy="1981200"/>
                <wp:effectExtent l="0" t="0" r="12700" b="19050"/>
                <wp:wrapNone/>
                <wp:docPr id="6" name="Text Box 6"/>
                <wp:cNvGraphicFramePr/>
                <a:graphic xmlns:a="http://schemas.openxmlformats.org/drawingml/2006/main">
                  <a:graphicData uri="http://schemas.microsoft.com/office/word/2010/wordprocessingShape">
                    <wps:wsp>
                      <wps:cNvSpPr txBox="1"/>
                      <wps:spPr>
                        <a:xfrm>
                          <a:off x="0" y="0"/>
                          <a:ext cx="2768600" cy="1981200"/>
                        </a:xfrm>
                        <a:prstGeom prst="rect">
                          <a:avLst/>
                        </a:prstGeom>
                        <a:solidFill>
                          <a:schemeClr val="lt1"/>
                        </a:solidFill>
                        <a:ln w="9525">
                          <a:solidFill>
                            <a:prstClr val="black"/>
                          </a:solidFill>
                        </a:ln>
                      </wps:spPr>
                      <wps:txbx>
                        <w:txbxContent>
                          <w:p w14:paraId="5334F8C7" w14:textId="32001016" w:rsidR="00763080" w:rsidRPr="00713BC0" w:rsidRDefault="00CB7EED">
                            <w:pPr>
                              <w:rPr>
                                <w:rFonts w:ascii="Times New Roman" w:hAnsi="Times New Roman" w:cs="Times New Roman"/>
                                <w:sz w:val="20"/>
                                <w:szCs w:val="20"/>
                              </w:rPr>
                            </w:pPr>
                            <w:r w:rsidRPr="00713BC0">
                              <w:rPr>
                                <w:rFonts w:ascii="Times New Roman" w:hAnsi="Times New Roman" w:cs="Times New Roman"/>
                                <w:sz w:val="20"/>
                                <w:szCs w:val="20"/>
                              </w:rPr>
                              <w:t xml:space="preserve">SOWK 102 Modern </w:t>
                            </w:r>
                            <w:r w:rsidR="000031D3" w:rsidRPr="00713BC0">
                              <w:rPr>
                                <w:rFonts w:ascii="Times New Roman" w:hAnsi="Times New Roman" w:cs="Times New Roman"/>
                                <w:sz w:val="20"/>
                                <w:szCs w:val="20"/>
                              </w:rPr>
                              <w:t xml:space="preserve">Social Welfare </w:t>
                            </w:r>
                            <w:r w:rsidRPr="00713BC0">
                              <w:rPr>
                                <w:rFonts w:ascii="Times New Roman" w:hAnsi="Times New Roman" w:cs="Times New Roman"/>
                                <w:sz w:val="20"/>
                                <w:szCs w:val="20"/>
                              </w:rPr>
                              <w:t>Dilemmas</w:t>
                            </w:r>
                          </w:p>
                          <w:p w14:paraId="4775F24F" w14:textId="32C9C158" w:rsidR="000031D3" w:rsidRPr="00713BC0" w:rsidRDefault="000031D3">
                            <w:pPr>
                              <w:rPr>
                                <w:rFonts w:ascii="Times New Roman" w:hAnsi="Times New Roman" w:cs="Times New Roman"/>
                                <w:sz w:val="20"/>
                                <w:szCs w:val="20"/>
                              </w:rPr>
                            </w:pPr>
                            <w:r w:rsidRPr="00713BC0">
                              <w:rPr>
                                <w:rFonts w:ascii="Times New Roman" w:hAnsi="Times New Roman" w:cs="Times New Roman"/>
                                <w:sz w:val="20"/>
                                <w:szCs w:val="20"/>
                              </w:rPr>
                              <w:t>SOWK 201 Welfare Policy and Economics</w:t>
                            </w:r>
                          </w:p>
                          <w:p w14:paraId="010B0EFC" w14:textId="5787EEF7" w:rsidR="000031D3" w:rsidRPr="00713BC0" w:rsidRDefault="00592510">
                            <w:pPr>
                              <w:rPr>
                                <w:rFonts w:ascii="Times New Roman" w:hAnsi="Times New Roman" w:cs="Times New Roman"/>
                                <w:sz w:val="20"/>
                                <w:szCs w:val="20"/>
                              </w:rPr>
                            </w:pPr>
                            <w:r w:rsidRPr="00713BC0">
                              <w:rPr>
                                <w:rFonts w:ascii="Times New Roman" w:hAnsi="Times New Roman" w:cs="Times New Roman"/>
                                <w:sz w:val="20"/>
                                <w:szCs w:val="20"/>
                              </w:rPr>
                              <w:t>SOWK 303 Social Welfare and the Law</w:t>
                            </w:r>
                          </w:p>
                          <w:p w14:paraId="14E76DCC" w14:textId="71A3D44F" w:rsidR="00592510" w:rsidRDefault="00592510">
                            <w:pPr>
                              <w:rPr>
                                <w:rFonts w:ascii="Times New Roman" w:hAnsi="Times New Roman" w:cs="Times New Roman"/>
                                <w:sz w:val="20"/>
                                <w:szCs w:val="20"/>
                              </w:rPr>
                            </w:pPr>
                            <w:r w:rsidRPr="00713BC0">
                              <w:rPr>
                                <w:rFonts w:ascii="Times New Roman" w:hAnsi="Times New Roman" w:cs="Times New Roman"/>
                                <w:sz w:val="20"/>
                                <w:szCs w:val="20"/>
                              </w:rPr>
                              <w:t xml:space="preserve">SOWK 304 </w:t>
                            </w:r>
                            <w:r w:rsidR="00713BC0" w:rsidRPr="00713BC0">
                              <w:rPr>
                                <w:rFonts w:ascii="Times New Roman" w:hAnsi="Times New Roman" w:cs="Times New Roman"/>
                                <w:sz w:val="20"/>
                                <w:szCs w:val="20"/>
                              </w:rPr>
                              <w:t>SW, Corrections, and Alt. Treatment</w:t>
                            </w:r>
                          </w:p>
                          <w:p w14:paraId="3514D296" w14:textId="45DA5482" w:rsidR="00713BC0" w:rsidRDefault="00153AA6">
                            <w:pPr>
                              <w:rPr>
                                <w:rFonts w:ascii="Times New Roman" w:hAnsi="Times New Roman" w:cs="Times New Roman"/>
                                <w:sz w:val="20"/>
                                <w:szCs w:val="20"/>
                              </w:rPr>
                            </w:pPr>
                            <w:r>
                              <w:rPr>
                                <w:rFonts w:ascii="Times New Roman" w:hAnsi="Times New Roman" w:cs="Times New Roman"/>
                                <w:sz w:val="20"/>
                                <w:szCs w:val="20"/>
                              </w:rPr>
                              <w:t>SOWK 313 Family Violence</w:t>
                            </w:r>
                          </w:p>
                          <w:p w14:paraId="63E8C62F" w14:textId="5EAA530E" w:rsidR="00153AA6" w:rsidRDefault="00153AA6">
                            <w:pPr>
                              <w:rPr>
                                <w:rFonts w:ascii="Times New Roman" w:hAnsi="Times New Roman" w:cs="Times New Roman"/>
                                <w:sz w:val="20"/>
                                <w:szCs w:val="20"/>
                              </w:rPr>
                            </w:pPr>
                            <w:r>
                              <w:rPr>
                                <w:rFonts w:ascii="Times New Roman" w:hAnsi="Times New Roman" w:cs="Times New Roman"/>
                                <w:sz w:val="20"/>
                                <w:szCs w:val="20"/>
                              </w:rPr>
                              <w:t xml:space="preserve">SOWK 323 Human </w:t>
                            </w:r>
                            <w:proofErr w:type="spellStart"/>
                            <w:r>
                              <w:rPr>
                                <w:rFonts w:ascii="Times New Roman" w:hAnsi="Times New Roman" w:cs="Times New Roman"/>
                                <w:sz w:val="20"/>
                                <w:szCs w:val="20"/>
                              </w:rPr>
                              <w:t>Behav</w:t>
                            </w:r>
                            <w:proofErr w:type="spellEnd"/>
                            <w:r>
                              <w:rPr>
                                <w:rFonts w:ascii="Times New Roman" w:hAnsi="Times New Roman" w:cs="Times New Roman"/>
                                <w:sz w:val="20"/>
                                <w:szCs w:val="20"/>
                              </w:rPr>
                              <w:t>. &amp; Social Env</w:t>
                            </w:r>
                            <w:r w:rsidR="00C748BD">
                              <w:rPr>
                                <w:rFonts w:ascii="Times New Roman" w:hAnsi="Times New Roman" w:cs="Times New Roman"/>
                                <w:sz w:val="20"/>
                                <w:szCs w:val="20"/>
                              </w:rPr>
                              <w:t>.</w:t>
                            </w:r>
                            <w:r>
                              <w:rPr>
                                <w:rFonts w:ascii="Times New Roman" w:hAnsi="Times New Roman" w:cs="Times New Roman"/>
                                <w:sz w:val="20"/>
                                <w:szCs w:val="20"/>
                              </w:rPr>
                              <w:t xml:space="preserve"> II</w:t>
                            </w:r>
                          </w:p>
                          <w:p w14:paraId="47411EF2" w14:textId="197D4714" w:rsidR="00C748BD" w:rsidRPr="00713BC0" w:rsidRDefault="00C748BD">
                            <w:pPr>
                              <w:rPr>
                                <w:rFonts w:ascii="Times New Roman" w:hAnsi="Times New Roman" w:cs="Times New Roman"/>
                                <w:sz w:val="20"/>
                                <w:szCs w:val="20"/>
                              </w:rPr>
                            </w:pPr>
                            <w:r>
                              <w:rPr>
                                <w:rFonts w:ascii="Times New Roman" w:hAnsi="Times New Roman" w:cs="Times New Roman"/>
                                <w:sz w:val="20"/>
                                <w:szCs w:val="20"/>
                              </w:rPr>
                              <w:t>SOWK 350 Encounters in Human Diversity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88D8D1" id="Text Box 6" o:spid="_x0000_s1029" type="#_x0000_t202" style="position:absolute;margin-left:-8.5pt;margin-top:5.45pt;width:218pt;height:15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" fillcolor="white [3201]">
                <v:textbox>
                  <w:txbxContent>
                    <w:p w14:paraId="5334F8C7" w14:textId="32001016" w:rsidR="00763080" w:rsidRPr="00713BC0" w:rsidRDefault="00CB7EED">
                      <w:pPr>
                        <w:rPr>
                          <w:rFonts w:ascii="Times New Roman" w:hAnsi="Times New Roman" w:cs="Times New Roman"/>
                          <w:sz w:val="20"/>
                          <w:szCs w:val="20"/>
                        </w:rPr>
                      </w:pPr>
                      <w:r w:rsidRPr="00713BC0">
                        <w:rPr>
                          <w:rFonts w:ascii="Times New Roman" w:hAnsi="Times New Roman" w:cs="Times New Roman"/>
                          <w:sz w:val="20"/>
                          <w:szCs w:val="20"/>
                        </w:rPr>
                        <w:t xml:space="preserve">SOWK 102 Modern </w:t>
                      </w:r>
                      <w:r w:rsidR="000031D3" w:rsidRPr="00713BC0">
                        <w:rPr>
                          <w:rFonts w:ascii="Times New Roman" w:hAnsi="Times New Roman" w:cs="Times New Roman"/>
                          <w:sz w:val="20"/>
                          <w:szCs w:val="20"/>
                        </w:rPr>
                        <w:t xml:space="preserve">Social Welfare </w:t>
                      </w:r>
                      <w:r w:rsidRPr="00713BC0">
                        <w:rPr>
                          <w:rFonts w:ascii="Times New Roman" w:hAnsi="Times New Roman" w:cs="Times New Roman"/>
                          <w:sz w:val="20"/>
                          <w:szCs w:val="20"/>
                        </w:rPr>
                        <w:t>Dilemmas</w:t>
                      </w:r>
                    </w:p>
                    <w:p w14:paraId="4775F24F" w14:textId="32C9C158" w:rsidR="000031D3" w:rsidRPr="00713BC0" w:rsidRDefault="000031D3">
                      <w:pPr>
                        <w:rPr>
                          <w:rFonts w:ascii="Times New Roman" w:hAnsi="Times New Roman" w:cs="Times New Roman"/>
                          <w:sz w:val="20"/>
                          <w:szCs w:val="20"/>
                        </w:rPr>
                      </w:pPr>
                      <w:r w:rsidRPr="00713BC0">
                        <w:rPr>
                          <w:rFonts w:ascii="Times New Roman" w:hAnsi="Times New Roman" w:cs="Times New Roman"/>
                          <w:sz w:val="20"/>
                          <w:szCs w:val="20"/>
                        </w:rPr>
                        <w:t>SOWK 201 Welfare Policy and Economics</w:t>
                      </w:r>
                    </w:p>
                    <w:p w14:paraId="010B0EFC" w14:textId="5787EEF7" w:rsidR="000031D3" w:rsidRPr="00713BC0" w:rsidRDefault="00592510">
                      <w:pPr>
                        <w:rPr>
                          <w:rFonts w:ascii="Times New Roman" w:hAnsi="Times New Roman" w:cs="Times New Roman"/>
                          <w:sz w:val="20"/>
                          <w:szCs w:val="20"/>
                        </w:rPr>
                      </w:pPr>
                      <w:r w:rsidRPr="00713BC0">
                        <w:rPr>
                          <w:rFonts w:ascii="Times New Roman" w:hAnsi="Times New Roman" w:cs="Times New Roman"/>
                          <w:sz w:val="20"/>
                          <w:szCs w:val="20"/>
                        </w:rPr>
                        <w:t>SOWK 303 Social Welfare and the Law</w:t>
                      </w:r>
                    </w:p>
                    <w:p w14:paraId="14E76DCC" w14:textId="71A3D44F" w:rsidR="00592510" w:rsidRDefault="00592510">
                      <w:pPr>
                        <w:rPr>
                          <w:rFonts w:ascii="Times New Roman" w:hAnsi="Times New Roman" w:cs="Times New Roman"/>
                          <w:sz w:val="20"/>
                          <w:szCs w:val="20"/>
                        </w:rPr>
                      </w:pPr>
                      <w:r w:rsidRPr="00713BC0">
                        <w:rPr>
                          <w:rFonts w:ascii="Times New Roman" w:hAnsi="Times New Roman" w:cs="Times New Roman"/>
                          <w:sz w:val="20"/>
                          <w:szCs w:val="20"/>
                        </w:rPr>
                        <w:t xml:space="preserve">SOWK 304 </w:t>
                      </w:r>
                      <w:r w:rsidR="00713BC0" w:rsidRPr="00713BC0">
                        <w:rPr>
                          <w:rFonts w:ascii="Times New Roman" w:hAnsi="Times New Roman" w:cs="Times New Roman"/>
                          <w:sz w:val="20"/>
                          <w:szCs w:val="20"/>
                        </w:rPr>
                        <w:t>SW, Corrections, and Alt. Treatment</w:t>
                      </w:r>
                    </w:p>
                    <w:p w14:paraId="3514D296" w14:textId="45DA5482" w:rsidR="00713BC0" w:rsidRDefault="00153AA6">
                      <w:pPr>
                        <w:rPr>
                          <w:rFonts w:ascii="Times New Roman" w:hAnsi="Times New Roman" w:cs="Times New Roman"/>
                          <w:sz w:val="20"/>
                          <w:szCs w:val="20"/>
                        </w:rPr>
                      </w:pPr>
                      <w:r>
                        <w:rPr>
                          <w:rFonts w:ascii="Times New Roman" w:hAnsi="Times New Roman" w:cs="Times New Roman"/>
                          <w:sz w:val="20"/>
                          <w:szCs w:val="20"/>
                        </w:rPr>
                        <w:t>SOWK 313 Family Violence</w:t>
                      </w:r>
                    </w:p>
                    <w:p w14:paraId="63E8C62F" w14:textId="5EAA530E" w:rsidR="00153AA6" w:rsidRDefault="00153AA6">
                      <w:pPr>
                        <w:rPr>
                          <w:rFonts w:ascii="Times New Roman" w:hAnsi="Times New Roman" w:cs="Times New Roman"/>
                          <w:sz w:val="20"/>
                          <w:szCs w:val="20"/>
                        </w:rPr>
                      </w:pPr>
                      <w:r>
                        <w:rPr>
                          <w:rFonts w:ascii="Times New Roman" w:hAnsi="Times New Roman" w:cs="Times New Roman"/>
                          <w:sz w:val="20"/>
                          <w:szCs w:val="20"/>
                        </w:rPr>
                        <w:t xml:space="preserve">SOWK 323 Human </w:t>
                      </w:r>
                      <w:proofErr w:type="spellStart"/>
                      <w:r>
                        <w:rPr>
                          <w:rFonts w:ascii="Times New Roman" w:hAnsi="Times New Roman" w:cs="Times New Roman"/>
                          <w:sz w:val="20"/>
                          <w:szCs w:val="20"/>
                        </w:rPr>
                        <w:t>Behav</w:t>
                      </w:r>
                      <w:proofErr w:type="spellEnd"/>
                      <w:r>
                        <w:rPr>
                          <w:rFonts w:ascii="Times New Roman" w:hAnsi="Times New Roman" w:cs="Times New Roman"/>
                          <w:sz w:val="20"/>
                          <w:szCs w:val="20"/>
                        </w:rPr>
                        <w:t>. &amp; Social Env</w:t>
                      </w:r>
                      <w:r w:rsidR="00C748BD">
                        <w:rPr>
                          <w:rFonts w:ascii="Times New Roman" w:hAnsi="Times New Roman" w:cs="Times New Roman"/>
                          <w:sz w:val="20"/>
                          <w:szCs w:val="20"/>
                        </w:rPr>
                        <w:t>.</w:t>
                      </w:r>
                      <w:r>
                        <w:rPr>
                          <w:rFonts w:ascii="Times New Roman" w:hAnsi="Times New Roman" w:cs="Times New Roman"/>
                          <w:sz w:val="20"/>
                          <w:szCs w:val="20"/>
                        </w:rPr>
                        <w:t xml:space="preserve"> II</w:t>
                      </w:r>
                    </w:p>
                    <w:p w14:paraId="47411EF2" w14:textId="197D4714" w:rsidR="00C748BD" w:rsidRPr="00713BC0" w:rsidRDefault="00C748BD">
                      <w:pPr>
                        <w:rPr>
                          <w:rFonts w:ascii="Times New Roman" w:hAnsi="Times New Roman" w:cs="Times New Roman"/>
                          <w:sz w:val="20"/>
                          <w:szCs w:val="20"/>
                        </w:rPr>
                      </w:pPr>
                      <w:r>
                        <w:rPr>
                          <w:rFonts w:ascii="Times New Roman" w:hAnsi="Times New Roman" w:cs="Times New Roman"/>
                          <w:sz w:val="20"/>
                          <w:szCs w:val="20"/>
                        </w:rPr>
                        <w:t>SOWK 350 Encounters in Human Diversity</w:t>
                      </w:r>
                    </w:p>
                  </w:txbxContent>
                </v:textbox>
              </v:shape>
            </w:pict>
          </mc:Fallback>
        </mc:AlternateContent>
      </w:r>
    </w:p>
    <w:p w14:paraId="21516209" w14:textId="3677E9BB" w:rsidR="000D2724" w:rsidRDefault="000D2724" w:rsidP="00763080">
      <w:pPr>
        <w:spacing w:line="240" w:lineRule="auto"/>
        <w:rPr>
          <w:b/>
          <w:bCs/>
        </w:rPr>
      </w:pPr>
    </w:p>
    <w:p w14:paraId="61DB7897" w14:textId="14C95A7F" w:rsidR="000D2724" w:rsidRDefault="000D2724" w:rsidP="00763080">
      <w:pPr>
        <w:spacing w:line="240" w:lineRule="auto"/>
        <w:rPr>
          <w:b/>
          <w:bCs/>
        </w:rPr>
      </w:pPr>
    </w:p>
    <w:p w14:paraId="239C5F79" w14:textId="6B33211A" w:rsidR="000D2724" w:rsidRDefault="000D2724" w:rsidP="00763080">
      <w:pPr>
        <w:spacing w:line="240" w:lineRule="auto"/>
        <w:rPr>
          <w:b/>
          <w:bCs/>
        </w:rPr>
      </w:pPr>
    </w:p>
    <w:p w14:paraId="5217A926" w14:textId="376E405F" w:rsidR="000D2724" w:rsidRDefault="000D2724" w:rsidP="00763080">
      <w:pPr>
        <w:spacing w:line="240" w:lineRule="auto"/>
        <w:rPr>
          <w:b/>
          <w:bCs/>
        </w:rPr>
      </w:pPr>
    </w:p>
    <w:p w14:paraId="3874923B" w14:textId="71CA2F52" w:rsidR="000D2724" w:rsidRDefault="000D2724" w:rsidP="00763080">
      <w:pPr>
        <w:spacing w:line="240" w:lineRule="auto"/>
        <w:rPr>
          <w:b/>
          <w:bCs/>
        </w:rPr>
      </w:pPr>
    </w:p>
    <w:p w14:paraId="795BD772" w14:textId="2A30EA5B" w:rsidR="000D2724" w:rsidRDefault="000D2724" w:rsidP="00763080">
      <w:pPr>
        <w:spacing w:line="240" w:lineRule="auto"/>
        <w:rPr>
          <w:b/>
          <w:bCs/>
        </w:rPr>
      </w:pPr>
    </w:p>
    <w:p w14:paraId="6C4BEC0A" w14:textId="1EE7740A" w:rsidR="000D2724" w:rsidRDefault="000D2724" w:rsidP="00763080">
      <w:pPr>
        <w:spacing w:line="240" w:lineRule="auto"/>
        <w:rPr>
          <w:b/>
          <w:bCs/>
        </w:rPr>
      </w:pPr>
    </w:p>
    <w:p w14:paraId="3CCA8D98" w14:textId="08F1369E" w:rsidR="000D2724" w:rsidRDefault="000D2724" w:rsidP="00763080">
      <w:pPr>
        <w:spacing w:line="240" w:lineRule="auto"/>
        <w:rPr>
          <w:b/>
          <w:bCs/>
        </w:rPr>
      </w:pPr>
    </w:p>
    <w:p w14:paraId="37E5F02F" w14:textId="0A3EE1BB" w:rsidR="000D2724" w:rsidRDefault="000D2724" w:rsidP="00763080">
      <w:pPr>
        <w:spacing w:line="240" w:lineRule="auto"/>
        <w:rPr>
          <w:b/>
          <w:bCs/>
        </w:rPr>
      </w:pPr>
    </w:p>
    <w:p w14:paraId="1A0C916B" w14:textId="3EEA1FC3" w:rsidR="000D2724" w:rsidRDefault="000D2724" w:rsidP="00763080">
      <w:pPr>
        <w:spacing w:line="240" w:lineRule="auto"/>
        <w:rPr>
          <w:b/>
          <w:bCs/>
        </w:rPr>
      </w:pPr>
      <w:r>
        <w:rPr>
          <w:b/>
          <w:bCs/>
          <w:noProof/>
        </w:rPr>
        <mc:AlternateContent>
          <mc:Choice Requires="wps">
            <w:drawing>
              <wp:anchor distT="0" distB="0" distL="114300" distR="114300" simplePos="0" relativeHeight="251675648" behindDoc="0" locked="0" layoutInCell="1" allowOverlap="1" wp14:anchorId="0FAD5C50" wp14:editId="486DBE11">
                <wp:simplePos x="0" y="0"/>
                <wp:positionH relativeFrom="column">
                  <wp:posOffset>3784600</wp:posOffset>
                </wp:positionH>
                <wp:positionV relativeFrom="paragraph">
                  <wp:posOffset>205105</wp:posOffset>
                </wp:positionV>
                <wp:extent cx="2032000" cy="4318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2032000" cy="431800"/>
                        </a:xfrm>
                        <a:prstGeom prst="rect">
                          <a:avLst/>
                        </a:prstGeom>
                        <a:noFill/>
                        <a:ln w="6350">
                          <a:noFill/>
                        </a:ln>
                      </wps:spPr>
                      <wps:txbx>
                        <w:txbxContent>
                          <w:p w14:paraId="0864B64A" w14:textId="4E95887D" w:rsidR="000D2724" w:rsidRPr="00763080" w:rsidRDefault="000D2724" w:rsidP="000D2724">
                            <w:pPr>
                              <w:rPr>
                                <w:rFonts w:ascii="Times New Roman" w:hAnsi="Times New Roman" w:cs="Times New Roman"/>
                              </w:rPr>
                            </w:pPr>
                            <w:r>
                              <w:rPr>
                                <w:rFonts w:ascii="Times New Roman" w:hAnsi="Times New Roman" w:cs="Times New Roman"/>
                              </w:rPr>
                              <w:t>Relative Elective Courses (# of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D5C50" id="Text Box 11" o:spid="_x0000_s1030" type="#_x0000_t202" style="position:absolute;margin-left:298pt;margin-top:16.15pt;width:160pt;height:3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" filled="f" stroked="f" strokeweight=".5pt">
                <v:textbox>
                  <w:txbxContent>
                    <w:p w14:paraId="0864B64A" w14:textId="4E95887D" w:rsidR="000D2724" w:rsidRPr="00763080" w:rsidRDefault="000D2724" w:rsidP="000D2724">
                      <w:pPr>
                        <w:rPr>
                          <w:rFonts w:ascii="Times New Roman" w:hAnsi="Times New Roman" w:cs="Times New Roman"/>
                        </w:rPr>
                      </w:pPr>
                      <w:r>
                        <w:rPr>
                          <w:rFonts w:ascii="Times New Roman" w:hAnsi="Times New Roman" w:cs="Times New Roman"/>
                        </w:rPr>
                        <w:t>Relative Elective Courses (# of credits)</w:t>
                      </w:r>
                    </w:p>
                  </w:txbxContent>
                </v:textbox>
              </v:shape>
            </w:pict>
          </mc:Fallback>
        </mc:AlternateContent>
      </w:r>
    </w:p>
    <w:p w14:paraId="21D07358" w14:textId="4243D25D" w:rsidR="000D2724" w:rsidRDefault="000D2724" w:rsidP="00763080">
      <w:pPr>
        <w:spacing w:line="240" w:lineRule="auto"/>
        <w:rPr>
          <w:b/>
          <w:bCs/>
        </w:rPr>
      </w:pPr>
      <w:r>
        <w:rPr>
          <w:b/>
          <w:bCs/>
          <w:noProof/>
        </w:rPr>
        <mc:AlternateContent>
          <mc:Choice Requires="wps">
            <w:drawing>
              <wp:anchor distT="0" distB="0" distL="114300" distR="114300" simplePos="0" relativeHeight="251671552" behindDoc="0" locked="0" layoutInCell="1" allowOverlap="1" wp14:anchorId="5AC5F253" wp14:editId="01DFCC5D">
                <wp:simplePos x="0" y="0"/>
                <wp:positionH relativeFrom="column">
                  <wp:posOffset>501650</wp:posOffset>
                </wp:positionH>
                <wp:positionV relativeFrom="paragraph">
                  <wp:posOffset>39370</wp:posOffset>
                </wp:positionV>
                <wp:extent cx="1663700" cy="279400"/>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1663700" cy="279400"/>
                        </a:xfrm>
                        <a:prstGeom prst="rect">
                          <a:avLst/>
                        </a:prstGeom>
                        <a:noFill/>
                        <a:ln w="6350">
                          <a:noFill/>
                        </a:ln>
                      </wps:spPr>
                      <wps:txbx>
                        <w:txbxContent>
                          <w:p w14:paraId="4F233E7B" w14:textId="77E5FC60" w:rsidR="00763080" w:rsidRPr="00763080" w:rsidRDefault="00763080" w:rsidP="00763080">
                            <w:pPr>
                              <w:rPr>
                                <w:rFonts w:ascii="Times New Roman" w:hAnsi="Times New Roman" w:cs="Times New Roman"/>
                              </w:rPr>
                            </w:pPr>
                            <w:r>
                              <w:rPr>
                                <w:rFonts w:ascii="Times New Roman" w:hAnsi="Times New Roman" w:cs="Times New Roman"/>
                              </w:rPr>
                              <w:t>Capstone (</w:t>
                            </w:r>
                            <w:r w:rsidR="004E0FCC">
                              <w:rPr>
                                <w:rFonts w:ascii="Times New Roman" w:hAnsi="Times New Roman" w:cs="Times New Roman"/>
                              </w:rPr>
                              <w:t>3 credit hours</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5F253" id="Text Box 9" o:spid="_x0000_s1031" type="#_x0000_t202" style="position:absolute;margin-left:39.5pt;margin-top:3.1pt;width:131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UaGg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" filled="f" stroked="f" strokeweight=".5pt">
                <v:textbox>
                  <w:txbxContent>
                    <w:p w14:paraId="4F233E7B" w14:textId="77E5FC60" w:rsidR="00763080" w:rsidRPr="00763080" w:rsidRDefault="00763080" w:rsidP="00763080">
                      <w:pPr>
                        <w:rPr>
                          <w:rFonts w:ascii="Times New Roman" w:hAnsi="Times New Roman" w:cs="Times New Roman"/>
                        </w:rPr>
                      </w:pPr>
                      <w:r>
                        <w:rPr>
                          <w:rFonts w:ascii="Times New Roman" w:hAnsi="Times New Roman" w:cs="Times New Roman"/>
                        </w:rPr>
                        <w:t>Capstone (</w:t>
                      </w:r>
                      <w:r w:rsidR="004E0FCC">
                        <w:rPr>
                          <w:rFonts w:ascii="Times New Roman" w:hAnsi="Times New Roman" w:cs="Times New Roman"/>
                        </w:rPr>
                        <w:t>3 credit hours</w:t>
                      </w:r>
                      <w:r>
                        <w:rPr>
                          <w:rFonts w:ascii="Times New Roman" w:hAnsi="Times New Roman" w:cs="Times New Roman"/>
                        </w:rPr>
                        <w:t>)</w:t>
                      </w:r>
                    </w:p>
                  </w:txbxContent>
                </v:textbox>
              </v:shape>
            </w:pict>
          </mc:Fallback>
        </mc:AlternateContent>
      </w:r>
    </w:p>
    <w:p w14:paraId="0B3E5847" w14:textId="28926AE9" w:rsidR="000D2724" w:rsidRDefault="00DF6516" w:rsidP="00763080">
      <w:pPr>
        <w:spacing w:line="240" w:lineRule="auto"/>
        <w:rPr>
          <w:b/>
          <w:bCs/>
        </w:rPr>
      </w:pPr>
      <w:r>
        <w:rPr>
          <w:b/>
          <w:bCs/>
          <w:noProof/>
        </w:rPr>
        <mc:AlternateContent>
          <mc:Choice Requires="wps">
            <w:drawing>
              <wp:anchor distT="0" distB="0" distL="114300" distR="114300" simplePos="0" relativeHeight="251673600" behindDoc="0" locked="0" layoutInCell="1" allowOverlap="1" wp14:anchorId="4065E1F7" wp14:editId="1D079D71">
                <wp:simplePos x="0" y="0"/>
                <wp:positionH relativeFrom="column">
                  <wp:posOffset>3352800</wp:posOffset>
                </wp:positionH>
                <wp:positionV relativeFrom="paragraph">
                  <wp:posOffset>142240</wp:posOffset>
                </wp:positionV>
                <wp:extent cx="2768600" cy="927100"/>
                <wp:effectExtent l="0" t="0" r="12700" b="25400"/>
                <wp:wrapNone/>
                <wp:docPr id="10" name="Text Box 10"/>
                <wp:cNvGraphicFramePr/>
                <a:graphic xmlns:a="http://schemas.openxmlformats.org/drawingml/2006/main">
                  <a:graphicData uri="http://schemas.microsoft.com/office/word/2010/wordprocessingShape">
                    <wps:wsp>
                      <wps:cNvSpPr txBox="1"/>
                      <wps:spPr>
                        <a:xfrm>
                          <a:off x="0" y="0"/>
                          <a:ext cx="2768600" cy="927100"/>
                        </a:xfrm>
                        <a:prstGeom prst="rect">
                          <a:avLst/>
                        </a:prstGeom>
                        <a:solidFill>
                          <a:schemeClr val="lt1"/>
                        </a:solidFill>
                        <a:ln w="9525">
                          <a:solidFill>
                            <a:prstClr val="black"/>
                          </a:solidFill>
                        </a:ln>
                      </wps:spPr>
                      <wps:txbx>
                        <w:txbxContent>
                          <w:p w14:paraId="2162A361" w14:textId="690C5B61" w:rsidR="000D2724" w:rsidRPr="00DF6516" w:rsidRDefault="000A24EE" w:rsidP="000D2724">
                            <w:pPr>
                              <w:rPr>
                                <w:rFonts w:ascii="Times New Roman" w:hAnsi="Times New Roman" w:cs="Times New Roman"/>
                                <w:sz w:val="20"/>
                                <w:szCs w:val="20"/>
                              </w:rPr>
                            </w:pPr>
                            <w:r w:rsidRPr="00DF6516">
                              <w:rPr>
                                <w:rFonts w:ascii="Times New Roman" w:hAnsi="Times New Roman" w:cs="Times New Roman"/>
                                <w:sz w:val="20"/>
                                <w:szCs w:val="20"/>
                              </w:rPr>
                              <w:t>THEA 1XX Creative Process</w:t>
                            </w:r>
                          </w:p>
                          <w:p w14:paraId="1A1A9080" w14:textId="205039E4" w:rsidR="000A24EE" w:rsidRPr="00DF6516" w:rsidRDefault="000A24EE" w:rsidP="000D2724">
                            <w:pPr>
                              <w:rPr>
                                <w:rFonts w:ascii="Times New Roman" w:hAnsi="Times New Roman" w:cs="Times New Roman"/>
                                <w:sz w:val="20"/>
                                <w:szCs w:val="20"/>
                              </w:rPr>
                            </w:pPr>
                            <w:r w:rsidRPr="00DF6516">
                              <w:rPr>
                                <w:rFonts w:ascii="Times New Roman" w:hAnsi="Times New Roman" w:cs="Times New Roman"/>
                                <w:sz w:val="20"/>
                                <w:szCs w:val="20"/>
                              </w:rPr>
                              <w:t>THEA 3X2 Education Theater</w:t>
                            </w:r>
                          </w:p>
                          <w:p w14:paraId="40C99DCB" w14:textId="224C6438" w:rsidR="000A24EE" w:rsidRPr="00DF6516" w:rsidRDefault="00DF6516" w:rsidP="000D2724">
                            <w:pPr>
                              <w:rPr>
                                <w:rFonts w:ascii="Times New Roman" w:hAnsi="Times New Roman" w:cs="Times New Roman"/>
                                <w:sz w:val="20"/>
                                <w:szCs w:val="20"/>
                              </w:rPr>
                            </w:pPr>
                            <w:r w:rsidRPr="00DF6516">
                              <w:rPr>
                                <w:rFonts w:ascii="Times New Roman" w:hAnsi="Times New Roman" w:cs="Times New Roman"/>
                                <w:sz w:val="20"/>
                                <w:szCs w:val="20"/>
                              </w:rPr>
                              <w:t>SPAN 102 Elementary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5E1F7" id="Text Box 10" o:spid="_x0000_s1032" type="#_x0000_t202" style="position:absolute;margin-left:264pt;margin-top:11.2pt;width:218pt;height:7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" fillcolor="white [3201]">
                <v:textbox>
                  <w:txbxContent>
                    <w:p w14:paraId="2162A361" w14:textId="690C5B61" w:rsidR="000D2724" w:rsidRPr="00DF6516" w:rsidRDefault="000A24EE" w:rsidP="000D2724">
                      <w:pPr>
                        <w:rPr>
                          <w:rFonts w:ascii="Times New Roman" w:hAnsi="Times New Roman" w:cs="Times New Roman"/>
                          <w:sz w:val="20"/>
                          <w:szCs w:val="20"/>
                        </w:rPr>
                      </w:pPr>
                      <w:r w:rsidRPr="00DF6516">
                        <w:rPr>
                          <w:rFonts w:ascii="Times New Roman" w:hAnsi="Times New Roman" w:cs="Times New Roman"/>
                          <w:sz w:val="20"/>
                          <w:szCs w:val="20"/>
                        </w:rPr>
                        <w:t>THEA 1XX Creative Process</w:t>
                      </w:r>
                    </w:p>
                    <w:p w14:paraId="1A1A9080" w14:textId="205039E4" w:rsidR="000A24EE" w:rsidRPr="00DF6516" w:rsidRDefault="000A24EE" w:rsidP="000D2724">
                      <w:pPr>
                        <w:rPr>
                          <w:rFonts w:ascii="Times New Roman" w:hAnsi="Times New Roman" w:cs="Times New Roman"/>
                          <w:sz w:val="20"/>
                          <w:szCs w:val="20"/>
                        </w:rPr>
                      </w:pPr>
                      <w:r w:rsidRPr="00DF6516">
                        <w:rPr>
                          <w:rFonts w:ascii="Times New Roman" w:hAnsi="Times New Roman" w:cs="Times New Roman"/>
                          <w:sz w:val="20"/>
                          <w:szCs w:val="20"/>
                        </w:rPr>
                        <w:t>THEA 3X2 Education Theater</w:t>
                      </w:r>
                    </w:p>
                    <w:p w14:paraId="40C99DCB" w14:textId="224C6438" w:rsidR="000A24EE" w:rsidRPr="00DF6516" w:rsidRDefault="00DF6516" w:rsidP="000D2724">
                      <w:pPr>
                        <w:rPr>
                          <w:rFonts w:ascii="Times New Roman" w:hAnsi="Times New Roman" w:cs="Times New Roman"/>
                          <w:sz w:val="20"/>
                          <w:szCs w:val="20"/>
                        </w:rPr>
                      </w:pPr>
                      <w:r w:rsidRPr="00DF6516">
                        <w:rPr>
                          <w:rFonts w:ascii="Times New Roman" w:hAnsi="Times New Roman" w:cs="Times New Roman"/>
                          <w:sz w:val="20"/>
                          <w:szCs w:val="20"/>
                        </w:rPr>
                        <w:t>SPAN 102 Elementary Spanish</w:t>
                      </w:r>
                    </w:p>
                  </w:txbxContent>
                </v:textbox>
              </v:shape>
            </w:pict>
          </mc:Fallback>
        </mc:AlternateContent>
      </w:r>
      <w:r w:rsidR="0033367B">
        <w:rPr>
          <w:b/>
          <w:bCs/>
          <w:noProof/>
        </w:rPr>
        <mc:AlternateContent>
          <mc:Choice Requires="wps">
            <w:drawing>
              <wp:anchor distT="0" distB="0" distL="114300" distR="114300" simplePos="0" relativeHeight="251669504" behindDoc="0" locked="0" layoutInCell="1" allowOverlap="1" wp14:anchorId="155AD762" wp14:editId="030237F9">
                <wp:simplePos x="0" y="0"/>
                <wp:positionH relativeFrom="column">
                  <wp:posOffset>-63500</wp:posOffset>
                </wp:positionH>
                <wp:positionV relativeFrom="paragraph">
                  <wp:posOffset>148590</wp:posOffset>
                </wp:positionV>
                <wp:extent cx="2768600" cy="520700"/>
                <wp:effectExtent l="0" t="0" r="12700" b="12700"/>
                <wp:wrapNone/>
                <wp:docPr id="8" name="Text Box 8"/>
                <wp:cNvGraphicFramePr/>
                <a:graphic xmlns:a="http://schemas.openxmlformats.org/drawingml/2006/main">
                  <a:graphicData uri="http://schemas.microsoft.com/office/word/2010/wordprocessingShape">
                    <wps:wsp>
                      <wps:cNvSpPr txBox="1"/>
                      <wps:spPr>
                        <a:xfrm>
                          <a:off x="0" y="0"/>
                          <a:ext cx="2768600" cy="520700"/>
                        </a:xfrm>
                        <a:prstGeom prst="rect">
                          <a:avLst/>
                        </a:prstGeom>
                        <a:solidFill>
                          <a:schemeClr val="lt1"/>
                        </a:solidFill>
                        <a:ln w="9525">
                          <a:solidFill>
                            <a:prstClr val="black"/>
                          </a:solidFill>
                        </a:ln>
                      </wps:spPr>
                      <wps:txbx>
                        <w:txbxContent>
                          <w:p w14:paraId="3472F0B3" w14:textId="60FB3AFB" w:rsidR="00763080" w:rsidRPr="0033367B" w:rsidRDefault="0033367B" w:rsidP="00763080">
                            <w:pPr>
                              <w:rPr>
                                <w:rFonts w:ascii="Times New Roman" w:hAnsi="Times New Roman" w:cs="Times New Roman"/>
                              </w:rPr>
                            </w:pPr>
                            <w:r w:rsidRPr="0033367B">
                              <w:rPr>
                                <w:rFonts w:ascii="Times New Roman" w:hAnsi="Times New Roman" w:cs="Times New Roman"/>
                              </w:rPr>
                              <w:t xml:space="preserve">SOWK 300 </w:t>
                            </w:r>
                            <w:r w:rsidR="00836414">
                              <w:rPr>
                                <w:rFonts w:ascii="Times New Roman" w:hAnsi="Times New Roman" w:cs="Times New Roman"/>
                              </w:rPr>
                              <w:t>Co-op Experience in SOWK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5AD762" id="Text Box 8" o:spid="_x0000_s1033" type="#_x0000_t202" style="position:absolute;margin-left:-5pt;margin-top:11.7pt;width:218pt;height:4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" fillcolor="white [3201]">
                <v:textbox>
                  <w:txbxContent>
                    <w:p w14:paraId="3472F0B3" w14:textId="60FB3AFB" w:rsidR="00763080" w:rsidRPr="0033367B" w:rsidRDefault="0033367B" w:rsidP="00763080">
                      <w:pPr>
                        <w:rPr>
                          <w:rFonts w:ascii="Times New Roman" w:hAnsi="Times New Roman" w:cs="Times New Roman"/>
                        </w:rPr>
                      </w:pPr>
                      <w:r w:rsidRPr="0033367B">
                        <w:rPr>
                          <w:rFonts w:ascii="Times New Roman" w:hAnsi="Times New Roman" w:cs="Times New Roman"/>
                        </w:rPr>
                        <w:t xml:space="preserve">SOWK 300 </w:t>
                      </w:r>
                      <w:r w:rsidR="00836414">
                        <w:rPr>
                          <w:rFonts w:ascii="Times New Roman" w:hAnsi="Times New Roman" w:cs="Times New Roman"/>
                        </w:rPr>
                        <w:t>Co-op Experience in SOWK</w:t>
                      </w:r>
                    </w:p>
                  </w:txbxContent>
                </v:textbox>
              </v:shape>
            </w:pict>
          </mc:Fallback>
        </mc:AlternateContent>
      </w:r>
    </w:p>
    <w:p w14:paraId="6C895A2F" w14:textId="710E01F9" w:rsidR="000D2724" w:rsidRDefault="000D2724" w:rsidP="00763080">
      <w:pPr>
        <w:spacing w:line="240" w:lineRule="auto"/>
        <w:rPr>
          <w:b/>
          <w:bCs/>
        </w:rPr>
      </w:pPr>
    </w:p>
    <w:p w14:paraId="2E963233" w14:textId="7E343BC2" w:rsidR="000D2724" w:rsidRDefault="000D2724" w:rsidP="00763080">
      <w:pPr>
        <w:spacing w:line="240" w:lineRule="auto"/>
        <w:rPr>
          <w:b/>
          <w:bCs/>
        </w:rPr>
      </w:pPr>
    </w:p>
    <w:p w14:paraId="3E3810EE" w14:textId="4619BB1F" w:rsidR="000D2724" w:rsidRDefault="000D2724" w:rsidP="00763080">
      <w:pPr>
        <w:spacing w:line="240" w:lineRule="auto"/>
        <w:rPr>
          <w:b/>
          <w:bCs/>
        </w:rPr>
      </w:pPr>
    </w:p>
    <w:p w14:paraId="5A33C187" w14:textId="2CBFFF2F" w:rsidR="000D2724" w:rsidRDefault="000D2724" w:rsidP="00763080">
      <w:pPr>
        <w:spacing w:line="240" w:lineRule="auto"/>
        <w:rPr>
          <w:b/>
          <w:bCs/>
        </w:rPr>
      </w:pPr>
    </w:p>
    <w:p w14:paraId="670DF3FA" w14:textId="7BFA5694" w:rsidR="000D2724" w:rsidRDefault="000D2724" w:rsidP="00763080">
      <w:pPr>
        <w:spacing w:line="240" w:lineRule="auto"/>
        <w:rPr>
          <w:b/>
          <w:bCs/>
        </w:rPr>
      </w:pPr>
    </w:p>
    <w:p w14:paraId="7B9612CD" w14:textId="7786AA66" w:rsidR="000D2724" w:rsidRDefault="000D2724" w:rsidP="00763080">
      <w:pPr>
        <w:spacing w:line="240" w:lineRule="auto"/>
        <w:rPr>
          <w:b/>
          <w:bCs/>
        </w:rPr>
      </w:pPr>
    </w:p>
    <w:p w14:paraId="35F5E0F2" w14:textId="1B6798B8" w:rsidR="000D2724" w:rsidRDefault="000D2724" w:rsidP="00763080">
      <w:pPr>
        <w:spacing w:line="240" w:lineRule="auto"/>
        <w:rPr>
          <w:b/>
          <w:bCs/>
        </w:rPr>
      </w:pPr>
    </w:p>
    <w:p w14:paraId="48ED5B9B" w14:textId="1FE636CF" w:rsidR="000D2724" w:rsidRDefault="000D2724" w:rsidP="00763080">
      <w:pPr>
        <w:spacing w:line="240" w:lineRule="auto"/>
        <w:rPr>
          <w:b/>
          <w:bCs/>
        </w:rPr>
      </w:pPr>
    </w:p>
    <w:p w14:paraId="375207BA" w14:textId="651E4838" w:rsidR="000D2724" w:rsidRDefault="000D2724" w:rsidP="00763080">
      <w:pPr>
        <w:spacing w:line="240" w:lineRule="auto"/>
        <w:rPr>
          <w:b/>
          <w:bCs/>
        </w:rPr>
      </w:pPr>
    </w:p>
    <w:p w14:paraId="280CBB60" w14:textId="55CB5192" w:rsidR="000D2724" w:rsidRDefault="000D2724" w:rsidP="00763080">
      <w:pPr>
        <w:spacing w:line="240" w:lineRule="auto"/>
        <w:rPr>
          <w:b/>
          <w:bCs/>
        </w:rPr>
      </w:pPr>
    </w:p>
    <w:p w14:paraId="238E5F44" w14:textId="77777777" w:rsidR="001756C7" w:rsidRPr="00AC2A35" w:rsidRDefault="001756C7" w:rsidP="000D2724">
      <w:pPr>
        <w:spacing w:line="240" w:lineRule="auto"/>
        <w:jc w:val="center"/>
        <w:rPr>
          <w:b/>
          <w:bCs/>
        </w:rPr>
      </w:pPr>
    </w:p>
    <w:p w14:paraId="39D023D9" w14:textId="14307F3F" w:rsidR="00763080" w:rsidRPr="00AC2A35" w:rsidRDefault="000D2724" w:rsidP="000D2724">
      <w:pPr>
        <w:spacing w:line="240" w:lineRule="auto"/>
        <w:jc w:val="center"/>
        <w:rPr>
          <w:rFonts w:ascii="Times New Roman" w:hAnsi="Times New Roman" w:cs="Times New Roman"/>
          <w:b/>
          <w:bCs/>
          <w:lang w:val="fr-FR"/>
        </w:rPr>
      </w:pPr>
      <w:r w:rsidRPr="00AC2A35">
        <w:rPr>
          <w:rFonts w:ascii="Times New Roman" w:hAnsi="Times New Roman" w:cs="Times New Roman"/>
          <w:b/>
          <w:bCs/>
          <w:lang w:val="fr-FR"/>
        </w:rPr>
        <w:t>Course Descriptions</w:t>
      </w:r>
    </w:p>
    <w:p w14:paraId="77F6564C" w14:textId="72DBDFD7" w:rsidR="000D2724" w:rsidRPr="00836414" w:rsidRDefault="001756C7" w:rsidP="007776FC">
      <w:pPr>
        <w:spacing w:line="240" w:lineRule="auto"/>
        <w:rPr>
          <w:rFonts w:ascii="Times New Roman" w:hAnsi="Times New Roman" w:cs="Times New Roman"/>
          <w:b/>
          <w:bCs/>
          <w:lang w:val="fr-FR"/>
        </w:rPr>
      </w:pPr>
      <w:proofErr w:type="spellStart"/>
      <w:r w:rsidRPr="00836414">
        <w:rPr>
          <w:rFonts w:ascii="Times New Roman" w:hAnsi="Times New Roman" w:cs="Times New Roman"/>
          <w:b/>
          <w:bCs/>
          <w:lang w:val="fr-FR"/>
        </w:rPr>
        <w:t>Core</w:t>
      </w:r>
      <w:proofErr w:type="spellEnd"/>
      <w:r w:rsidRPr="00836414">
        <w:rPr>
          <w:rFonts w:ascii="Times New Roman" w:hAnsi="Times New Roman" w:cs="Times New Roman"/>
          <w:b/>
          <w:bCs/>
          <w:lang w:val="fr-FR"/>
        </w:rPr>
        <w:t xml:space="preserve"> One </w:t>
      </w:r>
      <w:proofErr w:type="gramStart"/>
      <w:r w:rsidRPr="00836414">
        <w:rPr>
          <w:rFonts w:ascii="Times New Roman" w:hAnsi="Times New Roman" w:cs="Times New Roman"/>
          <w:b/>
          <w:bCs/>
          <w:lang w:val="fr-FR"/>
        </w:rPr>
        <w:t>Descriptions:</w:t>
      </w:r>
      <w:proofErr w:type="gramEnd"/>
    </w:p>
    <w:p w14:paraId="5FBD997B" w14:textId="78477335" w:rsidR="001756C7" w:rsidRPr="00A82812" w:rsidRDefault="00DE3386" w:rsidP="007776FC">
      <w:pPr>
        <w:spacing w:line="240" w:lineRule="auto"/>
        <w:rPr>
          <w:rFonts w:ascii="Times New Roman" w:hAnsi="Times New Roman" w:cs="Times New Roman"/>
          <w:b/>
          <w:bCs/>
        </w:rPr>
      </w:pPr>
      <w:r w:rsidRPr="00A82812">
        <w:rPr>
          <w:rFonts w:ascii="Times New Roman" w:hAnsi="Times New Roman" w:cs="Times New Roman"/>
          <w:b/>
          <w:bCs/>
        </w:rPr>
        <w:t>SOWK 102: 3.s.h Modern Social Welfare Dilemmas</w:t>
      </w:r>
      <w:r w:rsidR="00A82812" w:rsidRPr="00A82812">
        <w:rPr>
          <w:rFonts w:ascii="Times New Roman" w:hAnsi="Times New Roman" w:cs="Times New Roman"/>
          <w:b/>
          <w:bCs/>
        </w:rPr>
        <w:t>:</w:t>
      </w:r>
      <w:r w:rsidRPr="00A82812">
        <w:rPr>
          <w:rFonts w:ascii="Times New Roman" w:hAnsi="Times New Roman" w:cs="Times New Roman"/>
        </w:rPr>
        <w:t xml:space="preserve"> Introduction to social work’s approach to social problems, including how public-policy decisions affect individuals and families; overview of competing public-policy agendas in social welfare and alternative strategies for problem resolution, societal values and trends affecting service delivery; understanding social work in action; examining core concepts, </w:t>
      </w:r>
      <w:proofErr w:type="gramStart"/>
      <w:r w:rsidRPr="00A82812">
        <w:rPr>
          <w:rFonts w:ascii="Times New Roman" w:hAnsi="Times New Roman" w:cs="Times New Roman"/>
        </w:rPr>
        <w:t>values</w:t>
      </w:r>
      <w:proofErr w:type="gramEnd"/>
      <w:r w:rsidRPr="00A82812">
        <w:rPr>
          <w:rFonts w:ascii="Times New Roman" w:hAnsi="Times New Roman" w:cs="Times New Roman"/>
        </w:rPr>
        <w:t xml:space="preserve"> and ethics.</w:t>
      </w:r>
    </w:p>
    <w:p w14:paraId="6209380A" w14:textId="246F9208" w:rsidR="001756C7" w:rsidRPr="009240BD" w:rsidRDefault="0027272C" w:rsidP="007776FC">
      <w:pPr>
        <w:spacing w:line="240" w:lineRule="auto"/>
        <w:rPr>
          <w:rFonts w:ascii="Times New Roman" w:hAnsi="Times New Roman" w:cs="Times New Roman"/>
          <w:b/>
          <w:bCs/>
        </w:rPr>
      </w:pPr>
      <w:r w:rsidRPr="0027272C">
        <w:rPr>
          <w:rFonts w:ascii="Times New Roman" w:hAnsi="Times New Roman" w:cs="Times New Roman"/>
          <w:b/>
          <w:bCs/>
        </w:rPr>
        <w:t xml:space="preserve">SOWK 201: 3 </w:t>
      </w:r>
      <w:proofErr w:type="spellStart"/>
      <w:r w:rsidRPr="0027272C">
        <w:rPr>
          <w:rFonts w:ascii="Times New Roman" w:hAnsi="Times New Roman" w:cs="Times New Roman"/>
          <w:b/>
          <w:bCs/>
        </w:rPr>
        <w:t>s.h.</w:t>
      </w:r>
      <w:proofErr w:type="spellEnd"/>
      <w:r w:rsidRPr="0027272C">
        <w:rPr>
          <w:rFonts w:ascii="Times New Roman" w:hAnsi="Times New Roman" w:cs="Times New Roman"/>
          <w:b/>
          <w:bCs/>
        </w:rPr>
        <w:t xml:space="preserve"> Social Welfare Policy and Economics: </w:t>
      </w:r>
      <w:r w:rsidRPr="0027272C">
        <w:rPr>
          <w:rFonts w:ascii="Times New Roman" w:hAnsi="Times New Roman" w:cs="Times New Roman"/>
        </w:rPr>
        <w:t xml:space="preserve">This course offers a general understanding of economic theory as it applies to both microeconomic and macroeconomic decision making. The course comprises two major foci: 1) practical applications of decision-making paradigms for practice with individuals and families in the social work context; and 2) understanding the effects of economic conditions on social welfare policy, those who make policy and those who advocate for changes in the policy arena. </w:t>
      </w:r>
      <w:proofErr w:type="spellStart"/>
      <w:r w:rsidRPr="0027272C">
        <w:rPr>
          <w:rFonts w:ascii="Times New Roman" w:hAnsi="Times New Roman" w:cs="Times New Roman"/>
          <w:b/>
          <w:bCs/>
        </w:rPr>
        <w:t>Prereq</w:t>
      </w:r>
      <w:proofErr w:type="spellEnd"/>
      <w:r w:rsidRPr="0027272C">
        <w:rPr>
          <w:rFonts w:ascii="Times New Roman" w:hAnsi="Times New Roman" w:cs="Times New Roman"/>
          <w:b/>
          <w:bCs/>
        </w:rPr>
        <w:t>:</w:t>
      </w:r>
      <w:r w:rsidRPr="0027272C">
        <w:rPr>
          <w:rFonts w:ascii="Times New Roman" w:hAnsi="Times New Roman" w:cs="Times New Roman"/>
        </w:rPr>
        <w:t xml:space="preserve"> SOWK 102 or approval of instructor, social justice minor</w:t>
      </w:r>
    </w:p>
    <w:p w14:paraId="1F743D01" w14:textId="479CFC75" w:rsidR="001756C7" w:rsidRPr="009240BD" w:rsidRDefault="009240BD" w:rsidP="007776FC">
      <w:pPr>
        <w:spacing w:line="240" w:lineRule="auto"/>
        <w:rPr>
          <w:rFonts w:ascii="Times New Roman" w:hAnsi="Times New Roman" w:cs="Times New Roman"/>
          <w:b/>
          <w:bCs/>
        </w:rPr>
      </w:pPr>
      <w:r w:rsidRPr="009240BD">
        <w:rPr>
          <w:rFonts w:ascii="Times New Roman" w:hAnsi="Times New Roman" w:cs="Times New Roman"/>
          <w:b/>
          <w:bCs/>
        </w:rPr>
        <w:t xml:space="preserve">SOWK 303: 3 </w:t>
      </w:r>
      <w:proofErr w:type="spellStart"/>
      <w:r w:rsidRPr="009240BD">
        <w:rPr>
          <w:rFonts w:ascii="Times New Roman" w:hAnsi="Times New Roman" w:cs="Times New Roman"/>
          <w:b/>
          <w:bCs/>
        </w:rPr>
        <w:t>s.h.</w:t>
      </w:r>
      <w:proofErr w:type="spellEnd"/>
      <w:r w:rsidRPr="009240BD">
        <w:rPr>
          <w:rFonts w:ascii="Times New Roman" w:hAnsi="Times New Roman" w:cs="Times New Roman"/>
          <w:b/>
          <w:bCs/>
        </w:rPr>
        <w:t xml:space="preserve"> Social Welfare and the Law:</w:t>
      </w:r>
      <w:r w:rsidRPr="009240BD">
        <w:rPr>
          <w:rFonts w:ascii="Times New Roman" w:hAnsi="Times New Roman" w:cs="Times New Roman"/>
        </w:rPr>
        <w:t xml:space="preserve"> Significant legislation, court decisions and regulatory language shape public social policy and affect the legal base for social work practice. Among substantive areas discussed are family law and policy, mental health and substance abuse law and policy, constitutional and civil rights, poverty law and policy, social welfare law and policy, and professional licensing. </w:t>
      </w:r>
      <w:proofErr w:type="spellStart"/>
      <w:r w:rsidRPr="009240BD">
        <w:rPr>
          <w:rFonts w:ascii="Times New Roman" w:hAnsi="Times New Roman" w:cs="Times New Roman"/>
        </w:rPr>
        <w:t>Prereq</w:t>
      </w:r>
      <w:proofErr w:type="spellEnd"/>
      <w:r w:rsidRPr="009240BD">
        <w:rPr>
          <w:rFonts w:ascii="Times New Roman" w:hAnsi="Times New Roman" w:cs="Times New Roman"/>
        </w:rPr>
        <w:t>: C or better in SOWK 102 or permission of instructor; GOVT 111 or 112; SOWK majors and social justice minors.</w:t>
      </w:r>
    </w:p>
    <w:p w14:paraId="40C99841" w14:textId="319ABC87" w:rsidR="001756C7" w:rsidRPr="009240BD" w:rsidRDefault="00713FF2" w:rsidP="007776FC">
      <w:pPr>
        <w:spacing w:line="240" w:lineRule="auto"/>
        <w:rPr>
          <w:rFonts w:ascii="Times New Roman" w:hAnsi="Times New Roman" w:cs="Times New Roman"/>
          <w:b/>
          <w:bCs/>
        </w:rPr>
      </w:pPr>
      <w:r w:rsidRPr="00713FF2">
        <w:rPr>
          <w:rFonts w:ascii="Times New Roman" w:hAnsi="Times New Roman" w:cs="Times New Roman"/>
          <w:b/>
          <w:bCs/>
        </w:rPr>
        <w:t xml:space="preserve">SOWK 304: 3 </w:t>
      </w:r>
      <w:proofErr w:type="spellStart"/>
      <w:r w:rsidRPr="00713FF2">
        <w:rPr>
          <w:rFonts w:ascii="Times New Roman" w:hAnsi="Times New Roman" w:cs="Times New Roman"/>
          <w:b/>
          <w:bCs/>
        </w:rPr>
        <w:t>s.h.</w:t>
      </w:r>
      <w:proofErr w:type="spellEnd"/>
      <w:r w:rsidRPr="00713FF2">
        <w:rPr>
          <w:rFonts w:ascii="Times New Roman" w:hAnsi="Times New Roman" w:cs="Times New Roman"/>
          <w:b/>
          <w:bCs/>
        </w:rPr>
        <w:t xml:space="preserve"> Social Work, Corrections and Alternative Treatment Approaches (G3):</w:t>
      </w:r>
      <w:r w:rsidRPr="00713FF2">
        <w:rPr>
          <w:rFonts w:ascii="Times New Roman" w:hAnsi="Times New Roman" w:cs="Times New Roman"/>
        </w:rPr>
        <w:t xml:space="preserve"> Provides students a general introduction to the study of the correctional system in the United States as well as assessment and treatment of adults and youth who may be at risk for interacting with the system. A historical perspective of adult and juvenile corrections will be offered along with discussions and examinations of the etiology and extent of crime as well as antecedents of violence, environmental and ecological factors for the causes of criminality, and assessment of adult offenders and at-risk youth and their families. A historical perspective, rehabilitation approaches, de-institutionalization, community-based </w:t>
      </w:r>
      <w:proofErr w:type="gramStart"/>
      <w:r w:rsidRPr="00713FF2">
        <w:rPr>
          <w:rFonts w:ascii="Times New Roman" w:hAnsi="Times New Roman" w:cs="Times New Roman"/>
        </w:rPr>
        <w:t>programs</w:t>
      </w:r>
      <w:proofErr w:type="gramEnd"/>
      <w:r w:rsidRPr="00713FF2">
        <w:rPr>
          <w:rFonts w:ascii="Times New Roman" w:hAnsi="Times New Roman" w:cs="Times New Roman"/>
        </w:rPr>
        <w:t xml:space="preserve"> and alternatives to incarceration will be reviewed.</w:t>
      </w:r>
    </w:p>
    <w:p w14:paraId="71520CCF" w14:textId="7548CABF" w:rsidR="001756C7" w:rsidRDefault="00ED2952" w:rsidP="007776FC">
      <w:pPr>
        <w:spacing w:line="240" w:lineRule="auto"/>
        <w:rPr>
          <w:rFonts w:ascii="Times New Roman" w:hAnsi="Times New Roman" w:cs="Times New Roman"/>
        </w:rPr>
      </w:pPr>
      <w:r w:rsidRPr="00ED2952">
        <w:rPr>
          <w:rFonts w:ascii="Times New Roman" w:hAnsi="Times New Roman" w:cs="Times New Roman"/>
          <w:b/>
          <w:bCs/>
        </w:rPr>
        <w:t xml:space="preserve">SOWK 313: 3 </w:t>
      </w:r>
      <w:proofErr w:type="spellStart"/>
      <w:r w:rsidRPr="00ED2952">
        <w:rPr>
          <w:rFonts w:ascii="Times New Roman" w:hAnsi="Times New Roman" w:cs="Times New Roman"/>
          <w:b/>
          <w:bCs/>
        </w:rPr>
        <w:t>s.h.</w:t>
      </w:r>
      <w:proofErr w:type="spellEnd"/>
      <w:r w:rsidRPr="00ED2952">
        <w:rPr>
          <w:rFonts w:ascii="Times New Roman" w:hAnsi="Times New Roman" w:cs="Times New Roman"/>
          <w:b/>
          <w:bCs/>
        </w:rPr>
        <w:t xml:space="preserve"> Family Violence (P):</w:t>
      </w:r>
      <w:r w:rsidRPr="00ED2952">
        <w:rPr>
          <w:rFonts w:ascii="Times New Roman" w:hAnsi="Times New Roman" w:cs="Times New Roman"/>
        </w:rPr>
        <w:t xml:space="preserve"> Professionals and society at large have recognized violence in the family against children, spouses, and the elderly as a social problem. Other emerging related issues include cross-cultural violence, partner violence in gay/lesbian relationships, courtship violence and date rape. Focus will also include theories of abuse with various populations as well as treatment approaches to the various forms of family violence. </w:t>
      </w:r>
      <w:proofErr w:type="spellStart"/>
      <w:r w:rsidRPr="00ED2952">
        <w:rPr>
          <w:rFonts w:ascii="Times New Roman" w:hAnsi="Times New Roman" w:cs="Times New Roman"/>
          <w:b/>
          <w:bCs/>
        </w:rPr>
        <w:t>Prereq</w:t>
      </w:r>
      <w:proofErr w:type="spellEnd"/>
      <w:r w:rsidRPr="00ED2952">
        <w:rPr>
          <w:rFonts w:ascii="Times New Roman" w:hAnsi="Times New Roman" w:cs="Times New Roman"/>
          <w:b/>
          <w:bCs/>
        </w:rPr>
        <w:t>:</w:t>
      </w:r>
      <w:r w:rsidRPr="00ED2952">
        <w:rPr>
          <w:rFonts w:ascii="Times New Roman" w:hAnsi="Times New Roman" w:cs="Times New Roman"/>
        </w:rPr>
        <w:t xml:space="preserve"> COMM 100, ENGL 110 and junior status.</w:t>
      </w:r>
    </w:p>
    <w:p w14:paraId="0496EBB7" w14:textId="146E1EB0" w:rsidR="00ED2952" w:rsidRDefault="00066DC9" w:rsidP="007776FC">
      <w:pPr>
        <w:spacing w:line="240" w:lineRule="auto"/>
        <w:rPr>
          <w:rFonts w:ascii="Times New Roman" w:hAnsi="Times New Roman" w:cs="Times New Roman"/>
        </w:rPr>
      </w:pPr>
      <w:r w:rsidRPr="00066DC9">
        <w:rPr>
          <w:rFonts w:ascii="Times New Roman" w:hAnsi="Times New Roman" w:cs="Times New Roman"/>
          <w:b/>
          <w:bCs/>
        </w:rPr>
        <w:t xml:space="preserve">SOWK 323 (405): 3 </w:t>
      </w:r>
      <w:proofErr w:type="spellStart"/>
      <w:r w:rsidRPr="00066DC9">
        <w:rPr>
          <w:rFonts w:ascii="Times New Roman" w:hAnsi="Times New Roman" w:cs="Times New Roman"/>
          <w:b/>
          <w:bCs/>
        </w:rPr>
        <w:t>s.h.</w:t>
      </w:r>
      <w:proofErr w:type="spellEnd"/>
      <w:r w:rsidRPr="00066DC9">
        <w:rPr>
          <w:rFonts w:ascii="Times New Roman" w:hAnsi="Times New Roman" w:cs="Times New Roman"/>
          <w:b/>
          <w:bCs/>
        </w:rPr>
        <w:t xml:space="preserve"> Human Behavior and the Social Environment II:</w:t>
      </w:r>
      <w:r w:rsidRPr="00066DC9">
        <w:rPr>
          <w:rFonts w:ascii="Times New Roman" w:hAnsi="Times New Roman" w:cs="Times New Roman"/>
        </w:rPr>
        <w:t xml:space="preserve"> The second of two courses in human behavior and the social environment, emphasizing 1) the interaction of social and economic forces with individuals and social systems; 2) traditional and alternative theories about systems as they interact with people, promoting and impeding health, welfare and well-being in the context of human culture and diversity; and 3) knowledge about opportunity structures and how they promote and deter human 8 development and meeting needs. </w:t>
      </w:r>
      <w:proofErr w:type="spellStart"/>
      <w:r w:rsidRPr="00066DC9">
        <w:rPr>
          <w:rFonts w:ascii="Times New Roman" w:hAnsi="Times New Roman" w:cs="Times New Roman"/>
          <w:b/>
          <w:bCs/>
        </w:rPr>
        <w:t>Prereq</w:t>
      </w:r>
      <w:proofErr w:type="spellEnd"/>
      <w:r w:rsidRPr="00066DC9">
        <w:rPr>
          <w:rFonts w:ascii="Times New Roman" w:hAnsi="Times New Roman" w:cs="Times New Roman"/>
          <w:b/>
          <w:bCs/>
        </w:rPr>
        <w:t>:</w:t>
      </w:r>
      <w:r w:rsidRPr="00066DC9">
        <w:rPr>
          <w:rFonts w:ascii="Times New Roman" w:hAnsi="Times New Roman" w:cs="Times New Roman"/>
        </w:rPr>
        <w:t xml:space="preserve"> C or higher in SOWK 203. SOWK majors and social justice minors.</w:t>
      </w:r>
    </w:p>
    <w:p w14:paraId="5F9C03C0" w14:textId="5F45CF21" w:rsidR="00066DC9" w:rsidRPr="000E50FF" w:rsidRDefault="000E50FF" w:rsidP="007776FC">
      <w:pPr>
        <w:spacing w:line="240" w:lineRule="auto"/>
        <w:rPr>
          <w:rFonts w:ascii="Times New Roman" w:hAnsi="Times New Roman" w:cs="Times New Roman"/>
          <w:b/>
          <w:bCs/>
        </w:rPr>
      </w:pPr>
      <w:r w:rsidRPr="000E50FF">
        <w:rPr>
          <w:rFonts w:ascii="Times New Roman" w:hAnsi="Times New Roman" w:cs="Times New Roman"/>
          <w:b/>
          <w:bCs/>
        </w:rPr>
        <w:t xml:space="preserve">SOWK 350: 3 </w:t>
      </w:r>
      <w:proofErr w:type="spellStart"/>
      <w:r w:rsidRPr="000E50FF">
        <w:rPr>
          <w:rFonts w:ascii="Times New Roman" w:hAnsi="Times New Roman" w:cs="Times New Roman"/>
          <w:b/>
          <w:bCs/>
        </w:rPr>
        <w:t>s.h.</w:t>
      </w:r>
      <w:proofErr w:type="spellEnd"/>
      <w:r w:rsidRPr="000E50FF">
        <w:rPr>
          <w:rFonts w:ascii="Times New Roman" w:hAnsi="Times New Roman" w:cs="Times New Roman"/>
          <w:b/>
          <w:bCs/>
        </w:rPr>
        <w:t xml:space="preserve"> Encounters in Human Diversity:</w:t>
      </w:r>
      <w:r w:rsidRPr="000E50FF">
        <w:rPr>
          <w:rFonts w:ascii="Times New Roman" w:hAnsi="Times New Roman" w:cs="Times New Roman"/>
        </w:rPr>
        <w:t xml:space="preserve"> An upper-level, multicultural, interdisciplinary, interactive course designed to enhance students’ knowledge, skills, and values relative to working with people in professional situations within a diversityembracing atmosphere. Focuses on the various differences in communication styles brought about by gender and culture. Designed for students whose </w:t>
      </w:r>
      <w:r w:rsidRPr="000E50FF">
        <w:rPr>
          <w:rFonts w:ascii="Times New Roman" w:hAnsi="Times New Roman" w:cs="Times New Roman"/>
        </w:rPr>
        <w:lastRenderedPageBreak/>
        <w:t>anticipated careers are primarily oriented to direct work with people.</w:t>
      </w:r>
      <w:r w:rsidRPr="000E50FF">
        <w:rPr>
          <w:rFonts w:ascii="Times New Roman" w:hAnsi="Times New Roman" w:cs="Times New Roman"/>
          <w:b/>
          <w:bCs/>
        </w:rPr>
        <w:t xml:space="preserve"> </w:t>
      </w:r>
      <w:proofErr w:type="spellStart"/>
      <w:r w:rsidRPr="000E50FF">
        <w:rPr>
          <w:rFonts w:ascii="Times New Roman" w:hAnsi="Times New Roman" w:cs="Times New Roman"/>
          <w:b/>
          <w:bCs/>
        </w:rPr>
        <w:t>Prereq</w:t>
      </w:r>
      <w:proofErr w:type="spellEnd"/>
      <w:r w:rsidRPr="000E50FF">
        <w:rPr>
          <w:rFonts w:ascii="Times New Roman" w:hAnsi="Times New Roman" w:cs="Times New Roman"/>
          <w:b/>
          <w:bCs/>
        </w:rPr>
        <w:t>:</w:t>
      </w:r>
      <w:r w:rsidRPr="000E50FF">
        <w:rPr>
          <w:rFonts w:ascii="Times New Roman" w:hAnsi="Times New Roman" w:cs="Times New Roman"/>
        </w:rPr>
        <w:t xml:space="preserve"> COMM 100, ENGL 110 and junior status.</w:t>
      </w:r>
    </w:p>
    <w:p w14:paraId="10F1EBD1" w14:textId="2BF070B1" w:rsidR="001756C7" w:rsidRPr="009240BD" w:rsidRDefault="001756C7" w:rsidP="007776FC">
      <w:pPr>
        <w:spacing w:line="240" w:lineRule="auto"/>
        <w:rPr>
          <w:rFonts w:ascii="Times New Roman" w:hAnsi="Times New Roman" w:cs="Times New Roman"/>
          <w:b/>
          <w:bCs/>
        </w:rPr>
      </w:pPr>
    </w:p>
    <w:p w14:paraId="421FFFE1" w14:textId="408BF5DC" w:rsidR="001756C7" w:rsidRPr="009240BD" w:rsidRDefault="001756C7" w:rsidP="007776FC">
      <w:pPr>
        <w:spacing w:line="240" w:lineRule="auto"/>
        <w:rPr>
          <w:rFonts w:ascii="Times New Roman" w:hAnsi="Times New Roman" w:cs="Times New Roman"/>
          <w:b/>
          <w:bCs/>
        </w:rPr>
      </w:pPr>
      <w:r w:rsidRPr="009240BD">
        <w:rPr>
          <w:rFonts w:ascii="Times New Roman" w:hAnsi="Times New Roman" w:cs="Times New Roman"/>
          <w:b/>
          <w:bCs/>
        </w:rPr>
        <w:t>Core Two Descriptions:</w:t>
      </w:r>
    </w:p>
    <w:p w14:paraId="7F751CF6" w14:textId="6AAABF13" w:rsidR="001756C7" w:rsidRPr="006704DA" w:rsidRDefault="006704DA" w:rsidP="007776FC">
      <w:pPr>
        <w:spacing w:line="240" w:lineRule="auto"/>
        <w:rPr>
          <w:rFonts w:ascii="Times New Roman" w:hAnsi="Times New Roman" w:cs="Times New Roman"/>
          <w:b/>
          <w:bCs/>
        </w:rPr>
      </w:pPr>
      <w:r w:rsidRPr="006704DA">
        <w:rPr>
          <w:rFonts w:ascii="Times New Roman" w:hAnsi="Times New Roman" w:cs="Times New Roman"/>
          <w:b/>
          <w:bCs/>
        </w:rPr>
        <w:t xml:space="preserve">SOCY 101: 3 </w:t>
      </w:r>
      <w:proofErr w:type="spellStart"/>
      <w:r w:rsidRPr="006704DA">
        <w:rPr>
          <w:rFonts w:ascii="Times New Roman" w:hAnsi="Times New Roman" w:cs="Times New Roman"/>
          <w:b/>
          <w:bCs/>
        </w:rPr>
        <w:t>s.h.</w:t>
      </w:r>
      <w:proofErr w:type="spellEnd"/>
      <w:r w:rsidRPr="006704DA">
        <w:rPr>
          <w:rFonts w:ascii="Times New Roman" w:hAnsi="Times New Roman" w:cs="Times New Roman"/>
          <w:b/>
          <w:bCs/>
        </w:rPr>
        <w:t xml:space="preserve"> Introduction to Sociology (G3</w:t>
      </w:r>
      <w:r w:rsidRPr="006704DA">
        <w:rPr>
          <w:rFonts w:ascii="Times New Roman" w:hAnsi="Times New Roman" w:cs="Times New Roman"/>
        </w:rPr>
        <w:t>)</w:t>
      </w:r>
      <w:r>
        <w:rPr>
          <w:rFonts w:ascii="Times New Roman" w:hAnsi="Times New Roman" w:cs="Times New Roman"/>
        </w:rPr>
        <w:t>:</w:t>
      </w:r>
      <w:r w:rsidRPr="006704DA">
        <w:rPr>
          <w:rFonts w:ascii="Times New Roman" w:hAnsi="Times New Roman" w:cs="Times New Roman"/>
        </w:rPr>
        <w:t xml:space="preserve"> Introduction to the scientific study of human groups, organizations, and societies. Examination of major sociological questions and approaches to studying them.</w:t>
      </w:r>
    </w:p>
    <w:p w14:paraId="685A5CA5" w14:textId="7A4FB090" w:rsidR="001756C7" w:rsidRPr="009240BD" w:rsidRDefault="00F1423E" w:rsidP="007776FC">
      <w:pPr>
        <w:spacing w:line="240" w:lineRule="auto"/>
        <w:rPr>
          <w:rFonts w:ascii="Times New Roman" w:hAnsi="Times New Roman" w:cs="Times New Roman"/>
          <w:b/>
          <w:bCs/>
        </w:rPr>
      </w:pPr>
      <w:r w:rsidRPr="00F1423E">
        <w:rPr>
          <w:rFonts w:ascii="Times New Roman" w:hAnsi="Times New Roman" w:cs="Times New Roman"/>
          <w:b/>
          <w:bCs/>
        </w:rPr>
        <w:t xml:space="preserve">SOCY 210: 3 </w:t>
      </w:r>
      <w:proofErr w:type="spellStart"/>
      <w:r w:rsidRPr="00F1423E">
        <w:rPr>
          <w:rFonts w:ascii="Times New Roman" w:hAnsi="Times New Roman" w:cs="Times New Roman"/>
          <w:b/>
          <w:bCs/>
        </w:rPr>
        <w:t>s.h.</w:t>
      </w:r>
      <w:proofErr w:type="spellEnd"/>
      <w:r w:rsidRPr="00F1423E">
        <w:rPr>
          <w:rFonts w:ascii="Times New Roman" w:hAnsi="Times New Roman" w:cs="Times New Roman"/>
          <w:b/>
          <w:bCs/>
        </w:rPr>
        <w:t xml:space="preserve"> Sociology of the Family (G3):</w:t>
      </w:r>
      <w:r w:rsidRPr="00F1423E">
        <w:rPr>
          <w:rFonts w:ascii="Times New Roman" w:hAnsi="Times New Roman" w:cs="Times New Roman"/>
        </w:rPr>
        <w:t xml:space="preserve"> The family as a social institution. Topics include the family in mass society, diverse family forms, human sexuality, typologies of love, mate selection, husband-wife interaction, parent-child interaction, family disorganization and American ethnic families. Specific topics may vary.</w:t>
      </w:r>
    </w:p>
    <w:p w14:paraId="58846741" w14:textId="7021EC1F" w:rsidR="001756C7" w:rsidRPr="0026734A" w:rsidRDefault="0026734A" w:rsidP="007776FC">
      <w:pPr>
        <w:spacing w:line="240" w:lineRule="auto"/>
        <w:rPr>
          <w:rFonts w:ascii="Times New Roman" w:hAnsi="Times New Roman" w:cs="Times New Roman"/>
          <w:b/>
          <w:bCs/>
        </w:rPr>
      </w:pPr>
      <w:r w:rsidRPr="0026734A">
        <w:rPr>
          <w:rFonts w:ascii="Times New Roman" w:hAnsi="Times New Roman" w:cs="Times New Roman"/>
          <w:b/>
          <w:bCs/>
        </w:rPr>
        <w:t xml:space="preserve">SOCY 230: 3 </w:t>
      </w:r>
      <w:proofErr w:type="spellStart"/>
      <w:r w:rsidRPr="0026734A">
        <w:rPr>
          <w:rFonts w:ascii="Times New Roman" w:hAnsi="Times New Roman" w:cs="Times New Roman"/>
          <w:b/>
          <w:bCs/>
        </w:rPr>
        <w:t>s.h.</w:t>
      </w:r>
      <w:proofErr w:type="spellEnd"/>
      <w:r w:rsidRPr="0026734A">
        <w:rPr>
          <w:rFonts w:ascii="Times New Roman" w:hAnsi="Times New Roman" w:cs="Times New Roman"/>
          <w:b/>
          <w:bCs/>
        </w:rPr>
        <w:t xml:space="preserve"> Criminology (G3, W): </w:t>
      </w:r>
      <w:r w:rsidRPr="0026734A">
        <w:rPr>
          <w:rFonts w:ascii="Times New Roman" w:hAnsi="Times New Roman" w:cs="Times New Roman"/>
        </w:rPr>
        <w:t xml:space="preserve">The nature and causes of criminal behavior and the types of social response to law violation. Offered fall, spring. </w:t>
      </w:r>
      <w:proofErr w:type="spellStart"/>
      <w:r w:rsidRPr="0026734A">
        <w:rPr>
          <w:rFonts w:ascii="Times New Roman" w:hAnsi="Times New Roman" w:cs="Times New Roman"/>
          <w:b/>
          <w:bCs/>
        </w:rPr>
        <w:t>Prereq</w:t>
      </w:r>
      <w:proofErr w:type="spellEnd"/>
      <w:r w:rsidRPr="0026734A">
        <w:rPr>
          <w:rFonts w:ascii="Times New Roman" w:hAnsi="Times New Roman" w:cs="Times New Roman"/>
          <w:b/>
          <w:bCs/>
        </w:rPr>
        <w:t xml:space="preserve">: </w:t>
      </w:r>
      <w:r w:rsidRPr="0026734A">
        <w:rPr>
          <w:rFonts w:ascii="Times New Roman" w:hAnsi="Times New Roman" w:cs="Times New Roman"/>
        </w:rPr>
        <w:t>SOCY 101, ENGL 110</w:t>
      </w:r>
    </w:p>
    <w:p w14:paraId="58588119" w14:textId="109117FE" w:rsidR="001756C7" w:rsidRPr="0029793B" w:rsidRDefault="000656B4" w:rsidP="007776FC">
      <w:pPr>
        <w:spacing w:line="240" w:lineRule="auto"/>
        <w:rPr>
          <w:rFonts w:ascii="Times New Roman" w:hAnsi="Times New Roman" w:cs="Times New Roman"/>
          <w:b/>
          <w:bCs/>
        </w:rPr>
      </w:pPr>
      <w:r w:rsidRPr="0029793B">
        <w:rPr>
          <w:rFonts w:ascii="Times New Roman" w:hAnsi="Times New Roman" w:cs="Times New Roman"/>
          <w:b/>
          <w:bCs/>
        </w:rPr>
        <w:t xml:space="preserve">SOCY 337 3 </w:t>
      </w:r>
      <w:proofErr w:type="spellStart"/>
      <w:r w:rsidRPr="0029793B">
        <w:rPr>
          <w:rFonts w:ascii="Times New Roman" w:hAnsi="Times New Roman" w:cs="Times New Roman"/>
          <w:b/>
          <w:bCs/>
        </w:rPr>
        <w:t>s.h.</w:t>
      </w:r>
      <w:proofErr w:type="spellEnd"/>
      <w:r w:rsidRPr="0029793B">
        <w:rPr>
          <w:rFonts w:ascii="Times New Roman" w:hAnsi="Times New Roman" w:cs="Times New Roman"/>
          <w:b/>
          <w:bCs/>
        </w:rPr>
        <w:t xml:space="preserve"> Gender and the Law (G3)</w:t>
      </w:r>
      <w:r w:rsidR="0029793B" w:rsidRPr="0029793B">
        <w:rPr>
          <w:rFonts w:ascii="Times New Roman" w:hAnsi="Times New Roman" w:cs="Times New Roman"/>
          <w:b/>
          <w:bCs/>
        </w:rPr>
        <w:t>:</w:t>
      </w:r>
      <w:r w:rsidRPr="0029793B">
        <w:rPr>
          <w:rFonts w:ascii="Times New Roman" w:hAnsi="Times New Roman" w:cs="Times New Roman"/>
          <w:b/>
          <w:bCs/>
        </w:rPr>
        <w:t xml:space="preserve"> </w:t>
      </w:r>
      <w:r w:rsidRPr="0029793B">
        <w:rPr>
          <w:rFonts w:ascii="Times New Roman" w:hAnsi="Times New Roman" w:cs="Times New Roman"/>
        </w:rPr>
        <w:t xml:space="preserve">Analyzes how the courts and the law construct gender, how these social constructions of gender in the law impact individuals, families, </w:t>
      </w:r>
      <w:r w:rsidR="0029793B" w:rsidRPr="0029793B">
        <w:rPr>
          <w:rFonts w:ascii="Times New Roman" w:hAnsi="Times New Roman" w:cs="Times New Roman"/>
        </w:rPr>
        <w:t>groups,</w:t>
      </w:r>
      <w:r w:rsidRPr="0029793B">
        <w:rPr>
          <w:rFonts w:ascii="Times New Roman" w:hAnsi="Times New Roman" w:cs="Times New Roman"/>
        </w:rPr>
        <w:t xml:space="preserve"> and institutions. Examines the lives of women and girls as offenders, prisoners, victims/</w:t>
      </w:r>
      <w:r w:rsidR="0029793B" w:rsidRPr="0029793B">
        <w:rPr>
          <w:rFonts w:ascii="Times New Roman" w:hAnsi="Times New Roman" w:cs="Times New Roman"/>
        </w:rPr>
        <w:t>survivors,</w:t>
      </w:r>
      <w:r w:rsidRPr="0029793B">
        <w:rPr>
          <w:rFonts w:ascii="Times New Roman" w:hAnsi="Times New Roman" w:cs="Times New Roman"/>
        </w:rPr>
        <w:t xml:space="preserve"> and workers in the criminal justice system from a variety of perspectives and disciplines. Analyzes how the intersections of sexism, racism, </w:t>
      </w:r>
      <w:r w:rsidR="0029793B" w:rsidRPr="0029793B">
        <w:rPr>
          <w:rFonts w:ascii="Times New Roman" w:hAnsi="Times New Roman" w:cs="Times New Roman"/>
        </w:rPr>
        <w:t>heterosexism,</w:t>
      </w:r>
      <w:r w:rsidRPr="0029793B">
        <w:rPr>
          <w:rFonts w:ascii="Times New Roman" w:hAnsi="Times New Roman" w:cs="Times New Roman"/>
        </w:rPr>
        <w:t xml:space="preserve"> and classism impact the lives of individuals and communities </w:t>
      </w:r>
      <w:proofErr w:type="gramStart"/>
      <w:r w:rsidRPr="0029793B">
        <w:rPr>
          <w:rFonts w:ascii="Times New Roman" w:hAnsi="Times New Roman" w:cs="Times New Roman"/>
        </w:rPr>
        <w:t>in regard to</w:t>
      </w:r>
      <w:proofErr w:type="gramEnd"/>
      <w:r w:rsidRPr="0029793B">
        <w:rPr>
          <w:rFonts w:ascii="Times New Roman" w:hAnsi="Times New Roman" w:cs="Times New Roman"/>
        </w:rPr>
        <w:t xml:space="preserve"> criminality. </w:t>
      </w:r>
      <w:proofErr w:type="spellStart"/>
      <w:r w:rsidRPr="0029793B">
        <w:rPr>
          <w:rFonts w:ascii="Times New Roman" w:hAnsi="Times New Roman" w:cs="Times New Roman"/>
          <w:b/>
          <w:bCs/>
        </w:rPr>
        <w:t>Prereq</w:t>
      </w:r>
      <w:proofErr w:type="spellEnd"/>
      <w:r w:rsidRPr="0029793B">
        <w:rPr>
          <w:rFonts w:ascii="Times New Roman" w:hAnsi="Times New Roman" w:cs="Times New Roman"/>
          <w:b/>
          <w:bCs/>
        </w:rPr>
        <w:t>:</w:t>
      </w:r>
      <w:r w:rsidRPr="0029793B">
        <w:rPr>
          <w:rFonts w:ascii="Times New Roman" w:hAnsi="Times New Roman" w:cs="Times New Roman"/>
        </w:rPr>
        <w:t xml:space="preserve"> SOCY 101, 230</w:t>
      </w:r>
    </w:p>
    <w:p w14:paraId="70885500" w14:textId="543A8E62" w:rsidR="001756C7" w:rsidRDefault="00614D57" w:rsidP="007776FC">
      <w:pPr>
        <w:spacing w:line="240" w:lineRule="auto"/>
        <w:rPr>
          <w:rFonts w:ascii="Times New Roman" w:hAnsi="Times New Roman" w:cs="Times New Roman"/>
        </w:rPr>
      </w:pPr>
      <w:r w:rsidRPr="00614D57">
        <w:rPr>
          <w:rFonts w:ascii="Times New Roman" w:hAnsi="Times New Roman" w:cs="Times New Roman"/>
          <w:b/>
          <w:bCs/>
        </w:rPr>
        <w:t xml:space="preserve">SOCY 3X5 3 </w:t>
      </w:r>
      <w:proofErr w:type="spellStart"/>
      <w:r w:rsidRPr="00614D57">
        <w:rPr>
          <w:rFonts w:ascii="Times New Roman" w:hAnsi="Times New Roman" w:cs="Times New Roman"/>
          <w:b/>
          <w:bCs/>
        </w:rPr>
        <w:t>s.h.</w:t>
      </w:r>
      <w:proofErr w:type="spellEnd"/>
      <w:r w:rsidRPr="00614D57">
        <w:rPr>
          <w:rFonts w:ascii="Times New Roman" w:hAnsi="Times New Roman" w:cs="Times New Roman"/>
          <w:b/>
          <w:bCs/>
        </w:rPr>
        <w:t xml:space="preserve"> Victims and Violence:</w:t>
      </w:r>
      <w:r w:rsidRPr="00614D57">
        <w:rPr>
          <w:rFonts w:ascii="Times New Roman" w:hAnsi="Times New Roman" w:cs="Times New Roman"/>
        </w:rPr>
        <w:t xml:space="preserve"> The nature, extent, </w:t>
      </w:r>
      <w:proofErr w:type="gramStart"/>
      <w:r w:rsidRPr="00614D57">
        <w:rPr>
          <w:rFonts w:ascii="Times New Roman" w:hAnsi="Times New Roman" w:cs="Times New Roman"/>
        </w:rPr>
        <w:t>origins</w:t>
      </w:r>
      <w:proofErr w:type="gramEnd"/>
      <w:r w:rsidRPr="00614D57">
        <w:rPr>
          <w:rFonts w:ascii="Times New Roman" w:hAnsi="Times New Roman" w:cs="Times New Roman"/>
        </w:rPr>
        <w:t xml:space="preserve"> and possible “solutions” to select problems in contemporary criminology. A thorough and critical examination of family violence from a sociological perspective. Topics include the meaning, nature, and types of family violence; biological, psychological, </w:t>
      </w:r>
      <w:proofErr w:type="gramStart"/>
      <w:r w:rsidRPr="00614D57">
        <w:rPr>
          <w:rFonts w:ascii="Times New Roman" w:hAnsi="Times New Roman" w:cs="Times New Roman"/>
        </w:rPr>
        <w:t>anthropological</w:t>
      </w:r>
      <w:proofErr w:type="gramEnd"/>
      <w:r w:rsidRPr="00614D57">
        <w:rPr>
          <w:rFonts w:ascii="Times New Roman" w:hAnsi="Times New Roman" w:cs="Times New Roman"/>
        </w:rPr>
        <w:t xml:space="preserve"> and sociological theories which attempt to explain hostility, aggression and violence.</w:t>
      </w:r>
    </w:p>
    <w:p w14:paraId="65751E9D" w14:textId="76B430E6" w:rsidR="00614D57" w:rsidRPr="00676DD2" w:rsidRDefault="00676DD2" w:rsidP="007776FC">
      <w:pPr>
        <w:spacing w:line="240" w:lineRule="auto"/>
        <w:rPr>
          <w:rFonts w:ascii="Times New Roman" w:hAnsi="Times New Roman" w:cs="Times New Roman"/>
          <w:b/>
          <w:bCs/>
        </w:rPr>
      </w:pPr>
      <w:r w:rsidRPr="00676DD2">
        <w:rPr>
          <w:rFonts w:ascii="Times New Roman" w:hAnsi="Times New Roman" w:cs="Times New Roman"/>
          <w:b/>
          <w:bCs/>
        </w:rPr>
        <w:t xml:space="preserve">PHIL 382 3 </w:t>
      </w:r>
      <w:proofErr w:type="spellStart"/>
      <w:r w:rsidRPr="00676DD2">
        <w:rPr>
          <w:rFonts w:ascii="Times New Roman" w:hAnsi="Times New Roman" w:cs="Times New Roman"/>
          <w:b/>
          <w:bCs/>
        </w:rPr>
        <w:t>s.h.</w:t>
      </w:r>
      <w:proofErr w:type="spellEnd"/>
      <w:r w:rsidRPr="00676DD2">
        <w:rPr>
          <w:rFonts w:ascii="Times New Roman" w:hAnsi="Times New Roman" w:cs="Times New Roman"/>
          <w:b/>
          <w:bCs/>
        </w:rPr>
        <w:t xml:space="preserve"> Philosophy of Religion (exception):</w:t>
      </w:r>
      <w:r w:rsidRPr="00676DD2">
        <w:rPr>
          <w:rFonts w:ascii="Times New Roman" w:hAnsi="Times New Roman" w:cs="Times New Roman"/>
        </w:rPr>
        <w:t xml:space="preserve"> An examination of the justifiability of religion and of the nature of the religious experience, especially religious language.</w:t>
      </w:r>
    </w:p>
    <w:p w14:paraId="35205F8B" w14:textId="77777777" w:rsidR="001756C7" w:rsidRPr="00AC2A35" w:rsidRDefault="001756C7" w:rsidP="007776FC">
      <w:pPr>
        <w:spacing w:line="240" w:lineRule="auto"/>
        <w:rPr>
          <w:rFonts w:ascii="Times New Roman" w:hAnsi="Times New Roman" w:cs="Times New Roman"/>
          <w:b/>
          <w:bCs/>
        </w:rPr>
      </w:pPr>
    </w:p>
    <w:p w14:paraId="5BF19FDA" w14:textId="42A82E90" w:rsidR="001756C7" w:rsidRPr="00AC2A35" w:rsidRDefault="001756C7" w:rsidP="007776FC">
      <w:pPr>
        <w:spacing w:line="240" w:lineRule="auto"/>
        <w:rPr>
          <w:rFonts w:ascii="Times New Roman" w:hAnsi="Times New Roman" w:cs="Times New Roman"/>
          <w:b/>
          <w:bCs/>
        </w:rPr>
      </w:pPr>
      <w:r w:rsidRPr="00AC2A35">
        <w:rPr>
          <w:rFonts w:ascii="Times New Roman" w:hAnsi="Times New Roman" w:cs="Times New Roman"/>
          <w:b/>
          <w:bCs/>
        </w:rPr>
        <w:t>Related Elective Courses:</w:t>
      </w:r>
    </w:p>
    <w:p w14:paraId="490F322A" w14:textId="2B5D40F4" w:rsidR="001756C7" w:rsidRPr="003D0BAB" w:rsidRDefault="003D0BAB" w:rsidP="007776FC">
      <w:pPr>
        <w:spacing w:line="240" w:lineRule="auto"/>
        <w:rPr>
          <w:rFonts w:ascii="Times New Roman" w:hAnsi="Times New Roman" w:cs="Times New Roman"/>
          <w:b/>
          <w:bCs/>
        </w:rPr>
      </w:pPr>
      <w:r w:rsidRPr="003D0BAB">
        <w:rPr>
          <w:rFonts w:ascii="Times New Roman" w:hAnsi="Times New Roman" w:cs="Times New Roman"/>
          <w:b/>
          <w:bCs/>
        </w:rPr>
        <w:t>THEA 101 Creative Process:</w:t>
      </w:r>
      <w:r w:rsidRPr="003D0BAB">
        <w:rPr>
          <w:rFonts w:ascii="Times New Roman" w:hAnsi="Times New Roman" w:cs="Times New Roman"/>
        </w:rPr>
        <w:t xml:space="preserve"> Creativity takes many forms and contributes to every field of study. Visual, narrative, spatial and performative expressions of ideas all contribute to the 9 collaborative art of theatre. In this participatory class, students gain confidence in their individual intuitions and in the collaborative process as they explore different types of creative expression. Students build their own aesthetic framework as they practice critiquing works of art. Satisfies General Studies Foundations-Fine Arts requirement.</w:t>
      </w:r>
    </w:p>
    <w:p w14:paraId="12D37F4E" w14:textId="234DC5F5" w:rsidR="001756C7" w:rsidRPr="002E6D38" w:rsidRDefault="002E6D38" w:rsidP="007776FC">
      <w:pPr>
        <w:spacing w:line="240" w:lineRule="auto"/>
        <w:rPr>
          <w:rFonts w:ascii="Times New Roman" w:hAnsi="Times New Roman" w:cs="Times New Roman"/>
          <w:b/>
          <w:bCs/>
        </w:rPr>
      </w:pPr>
      <w:r w:rsidRPr="002E6D38">
        <w:rPr>
          <w:rFonts w:ascii="Times New Roman" w:hAnsi="Times New Roman" w:cs="Times New Roman"/>
          <w:b/>
          <w:bCs/>
        </w:rPr>
        <w:t>THEA 302 Education Theater:</w:t>
      </w:r>
      <w:r w:rsidRPr="002E6D38">
        <w:rPr>
          <w:rFonts w:ascii="Times New Roman" w:hAnsi="Times New Roman" w:cs="Times New Roman"/>
        </w:rPr>
        <w:t xml:space="preserve"> NOTE</w:t>
      </w:r>
      <w:r>
        <w:rPr>
          <w:rFonts w:ascii="Times New Roman" w:hAnsi="Times New Roman" w:cs="Times New Roman"/>
        </w:rPr>
        <w:t>:</w:t>
      </w:r>
      <w:r w:rsidRPr="002E6D38">
        <w:rPr>
          <w:rFonts w:ascii="Times New Roman" w:hAnsi="Times New Roman" w:cs="Times New Roman"/>
        </w:rPr>
        <w:t xml:space="preserve"> Course no longer listed in 2017-2018 catalog. Transfer credit (Albright College)</w:t>
      </w:r>
    </w:p>
    <w:p w14:paraId="0D515DAA" w14:textId="2F1E3A86" w:rsidR="001756C7" w:rsidRPr="00B7440D" w:rsidRDefault="00B7440D" w:rsidP="007776FC">
      <w:pPr>
        <w:spacing w:line="240" w:lineRule="auto"/>
        <w:rPr>
          <w:rFonts w:ascii="Times New Roman" w:hAnsi="Times New Roman" w:cs="Times New Roman"/>
          <w:b/>
          <w:bCs/>
        </w:rPr>
      </w:pPr>
      <w:r w:rsidRPr="00B7440D">
        <w:rPr>
          <w:rFonts w:ascii="Times New Roman" w:hAnsi="Times New Roman" w:cs="Times New Roman"/>
          <w:b/>
          <w:bCs/>
        </w:rPr>
        <w:t>SPA 102 Elementary Spanish II:</w:t>
      </w:r>
      <w:r w:rsidRPr="00B7440D">
        <w:rPr>
          <w:rFonts w:ascii="Times New Roman" w:hAnsi="Times New Roman" w:cs="Times New Roman"/>
        </w:rPr>
        <w:t xml:space="preserve"> Continuation of SPA 101. This course expands the students’ ability to understand and produce written and spoken Spanish. It emphasizes accuracy in pronunciation and familiar grammatical constructions and acquisition of new structures that enable students to handle more complex tasks. Spanish 102 emphasizes the development of listening, speaking, </w:t>
      </w:r>
      <w:proofErr w:type="gramStart"/>
      <w:r w:rsidRPr="00B7440D">
        <w:rPr>
          <w:rFonts w:ascii="Times New Roman" w:hAnsi="Times New Roman" w:cs="Times New Roman"/>
        </w:rPr>
        <w:t>reading</w:t>
      </w:r>
      <w:proofErr w:type="gramEnd"/>
      <w:r w:rsidRPr="00B7440D">
        <w:rPr>
          <w:rFonts w:ascii="Times New Roman" w:hAnsi="Times New Roman" w:cs="Times New Roman"/>
        </w:rPr>
        <w:t xml:space="preserve"> and writing skills, and continues the exploration of cultures of the Spanish-speaking world through a variety of materials. Conducted in Spanish, except for clarification of grammar and culture. Four class meetings per week. </w:t>
      </w:r>
      <w:r w:rsidRPr="00B7440D">
        <w:rPr>
          <w:rFonts w:ascii="Times New Roman" w:hAnsi="Times New Roman" w:cs="Times New Roman"/>
          <w:b/>
          <w:bCs/>
        </w:rPr>
        <w:t>Prerequisite:</w:t>
      </w:r>
      <w:r w:rsidRPr="00B7440D">
        <w:rPr>
          <w:rFonts w:ascii="Times New Roman" w:hAnsi="Times New Roman" w:cs="Times New Roman"/>
        </w:rPr>
        <w:t xml:space="preserve"> SPA 101</w:t>
      </w:r>
    </w:p>
    <w:p w14:paraId="53465A66" w14:textId="4DE1AAA9" w:rsidR="001756C7" w:rsidRDefault="001756C7" w:rsidP="007776FC">
      <w:pPr>
        <w:spacing w:line="240" w:lineRule="auto"/>
        <w:rPr>
          <w:b/>
          <w:bCs/>
        </w:rPr>
      </w:pPr>
    </w:p>
    <w:p w14:paraId="655CE80A" w14:textId="6D5F0EDF" w:rsidR="00AC2A35" w:rsidRDefault="00AC2A35" w:rsidP="007776FC">
      <w:pPr>
        <w:spacing w:line="240" w:lineRule="auto"/>
        <w:rPr>
          <w:rFonts w:ascii="Times New Roman" w:hAnsi="Times New Roman" w:cs="Times New Roman"/>
          <w:b/>
          <w:bCs/>
        </w:rPr>
      </w:pPr>
      <w:r>
        <w:rPr>
          <w:rFonts w:ascii="Times New Roman" w:hAnsi="Times New Roman" w:cs="Times New Roman"/>
          <w:b/>
          <w:bCs/>
        </w:rPr>
        <w:t>Capstone Course:</w:t>
      </w:r>
    </w:p>
    <w:p w14:paraId="6388EE88" w14:textId="0916D35E" w:rsidR="00836414" w:rsidRPr="00836414" w:rsidRDefault="00836414" w:rsidP="00836414">
      <w:pPr>
        <w:shd w:val="clear" w:color="auto" w:fill="FFFFFF"/>
        <w:spacing w:after="0" w:line="240" w:lineRule="auto"/>
        <w:textAlignment w:val="baseline"/>
        <w:rPr>
          <w:rFonts w:ascii="Times New Roman" w:eastAsia="Times New Roman" w:hAnsi="Times New Roman" w:cs="Times New Roman"/>
          <w:color w:val="0A0A0A"/>
          <w:kern w:val="0"/>
          <w14:ligatures w14:val="none"/>
        </w:rPr>
      </w:pPr>
      <w:r w:rsidRPr="00836414">
        <w:rPr>
          <w:rFonts w:ascii="Times New Roman" w:eastAsia="Times New Roman" w:hAnsi="Times New Roman" w:cs="Times New Roman"/>
          <w:b/>
          <w:bCs/>
          <w:color w:val="0A0A0A"/>
          <w:kern w:val="0"/>
          <w:bdr w:val="none" w:sz="0" w:space="0" w:color="auto" w:frame="1"/>
          <w14:ligatures w14:val="none"/>
        </w:rPr>
        <w:t>SOWK 300:</w:t>
      </w:r>
      <w:r w:rsidRPr="00836414">
        <w:rPr>
          <w:rFonts w:ascii="Times New Roman" w:eastAsia="Times New Roman" w:hAnsi="Times New Roman" w:cs="Times New Roman"/>
          <w:color w:val="0A0A0A"/>
          <w:kern w:val="0"/>
          <w14:ligatures w14:val="none"/>
        </w:rPr>
        <w:t> </w:t>
      </w:r>
      <w:r w:rsidRPr="00836414">
        <w:rPr>
          <w:rFonts w:ascii="Times New Roman" w:eastAsia="Times New Roman" w:hAnsi="Times New Roman" w:cs="Times New Roman"/>
          <w:b/>
          <w:bCs/>
          <w:color w:val="0A0A0A"/>
          <w:kern w:val="0"/>
          <w:bdr w:val="none" w:sz="0" w:space="0" w:color="auto" w:frame="1"/>
          <w14:ligatures w14:val="none"/>
        </w:rPr>
        <w:t xml:space="preserve">3-12 </w:t>
      </w:r>
      <w:proofErr w:type="spellStart"/>
      <w:r w:rsidRPr="00836414">
        <w:rPr>
          <w:rFonts w:ascii="Times New Roman" w:eastAsia="Times New Roman" w:hAnsi="Times New Roman" w:cs="Times New Roman"/>
          <w:b/>
          <w:bCs/>
          <w:color w:val="0A0A0A"/>
          <w:kern w:val="0"/>
          <w:bdr w:val="none" w:sz="0" w:space="0" w:color="auto" w:frame="1"/>
          <w14:ligatures w14:val="none"/>
        </w:rPr>
        <w:t>s.h.</w:t>
      </w:r>
      <w:proofErr w:type="spellEnd"/>
      <w:r w:rsidRPr="00836414">
        <w:rPr>
          <w:rFonts w:ascii="Times New Roman" w:eastAsia="Times New Roman" w:hAnsi="Times New Roman" w:cs="Times New Roman"/>
          <w:color w:val="0A0A0A"/>
          <w:kern w:val="0"/>
          <w14:ligatures w14:val="none"/>
        </w:rPr>
        <w:t> </w:t>
      </w:r>
      <w:r w:rsidRPr="00836414">
        <w:rPr>
          <w:rFonts w:ascii="Times New Roman" w:eastAsia="Times New Roman" w:hAnsi="Times New Roman" w:cs="Times New Roman"/>
          <w:b/>
          <w:bCs/>
          <w:color w:val="0A0A0A"/>
          <w:kern w:val="0"/>
          <w:bdr w:val="none" w:sz="0" w:space="0" w:color="auto" w:frame="1"/>
          <w14:ligatures w14:val="none"/>
        </w:rPr>
        <w:t xml:space="preserve">Co-Op Ed Experience in </w:t>
      </w:r>
      <w:proofErr w:type="spellStart"/>
      <w:r w:rsidRPr="00836414">
        <w:rPr>
          <w:rFonts w:ascii="Times New Roman" w:eastAsia="Times New Roman" w:hAnsi="Times New Roman" w:cs="Times New Roman"/>
          <w:b/>
          <w:bCs/>
          <w:color w:val="0A0A0A"/>
          <w:kern w:val="0"/>
          <w:bdr w:val="none" w:sz="0" w:space="0" w:color="auto" w:frame="1"/>
          <w14:ligatures w14:val="none"/>
        </w:rPr>
        <w:t>Sowk</w:t>
      </w:r>
      <w:proofErr w:type="spellEnd"/>
      <w:r w:rsidRPr="00836414">
        <w:rPr>
          <w:rFonts w:ascii="Times New Roman" w:eastAsia="Times New Roman" w:hAnsi="Times New Roman" w:cs="Times New Roman"/>
          <w:color w:val="0A0A0A"/>
          <w:kern w:val="0"/>
          <w14:ligatures w14:val="none"/>
        </w:rPr>
        <w:t>  </w:t>
      </w:r>
    </w:p>
    <w:p w14:paraId="1733D060" w14:textId="77777777" w:rsidR="00836414" w:rsidRPr="00836414" w:rsidRDefault="00836414" w:rsidP="00836414">
      <w:pPr>
        <w:shd w:val="clear" w:color="auto" w:fill="FFFFFF"/>
        <w:spacing w:after="45" w:line="240" w:lineRule="auto"/>
        <w:textAlignment w:val="baseline"/>
        <w:rPr>
          <w:rFonts w:ascii="Times New Roman" w:eastAsia="Times New Roman" w:hAnsi="Times New Roman" w:cs="Times New Roman"/>
          <w:color w:val="0A0A0A"/>
          <w:kern w:val="0"/>
          <w14:ligatures w14:val="none"/>
        </w:rPr>
      </w:pPr>
      <w:r w:rsidRPr="00836414">
        <w:rPr>
          <w:rFonts w:ascii="Times New Roman" w:eastAsia="Times New Roman" w:hAnsi="Times New Roman" w:cs="Times New Roman"/>
          <w:color w:val="0A0A0A"/>
          <w:kern w:val="0"/>
          <w14:ligatures w14:val="none"/>
        </w:rPr>
        <w:t xml:space="preserve">Co-Op Ed Experience in </w:t>
      </w:r>
      <w:proofErr w:type="spellStart"/>
      <w:r w:rsidRPr="00836414">
        <w:rPr>
          <w:rFonts w:ascii="Times New Roman" w:eastAsia="Times New Roman" w:hAnsi="Times New Roman" w:cs="Times New Roman"/>
          <w:color w:val="0A0A0A"/>
          <w:kern w:val="0"/>
          <w14:ligatures w14:val="none"/>
        </w:rPr>
        <w:t>Sowk</w:t>
      </w:r>
      <w:proofErr w:type="spellEnd"/>
    </w:p>
    <w:p w14:paraId="4FD535FA" w14:textId="77777777" w:rsidR="001756C7" w:rsidRDefault="001756C7" w:rsidP="007776FC">
      <w:pPr>
        <w:spacing w:line="240" w:lineRule="auto"/>
        <w:rPr>
          <w:b/>
          <w:bCs/>
        </w:rPr>
      </w:pPr>
    </w:p>
    <w:p w14:paraId="4860A8B7" w14:textId="77777777" w:rsidR="001756C7" w:rsidRPr="001756C7" w:rsidRDefault="001756C7" w:rsidP="007776FC">
      <w:pPr>
        <w:spacing w:line="240" w:lineRule="auto"/>
        <w:rPr>
          <w:b/>
          <w:bCs/>
        </w:rPr>
      </w:pPr>
    </w:p>
    <w:sectPr w:rsidR="001756C7" w:rsidRPr="00175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80"/>
    <w:rsid w:val="000031D3"/>
    <w:rsid w:val="000656B4"/>
    <w:rsid w:val="00066DC9"/>
    <w:rsid w:val="000A24EE"/>
    <w:rsid w:val="000D2724"/>
    <w:rsid w:val="000E50FF"/>
    <w:rsid w:val="00153AA6"/>
    <w:rsid w:val="00161198"/>
    <w:rsid w:val="001756C7"/>
    <w:rsid w:val="00191C6A"/>
    <w:rsid w:val="001E35BA"/>
    <w:rsid w:val="0026734A"/>
    <w:rsid w:val="0027272C"/>
    <w:rsid w:val="0029793B"/>
    <w:rsid w:val="002E6D38"/>
    <w:rsid w:val="0033367B"/>
    <w:rsid w:val="003D0BAB"/>
    <w:rsid w:val="004207FA"/>
    <w:rsid w:val="004D18F0"/>
    <w:rsid w:val="004E0FCC"/>
    <w:rsid w:val="00555D16"/>
    <w:rsid w:val="00592510"/>
    <w:rsid w:val="00614D57"/>
    <w:rsid w:val="00645F85"/>
    <w:rsid w:val="006704DA"/>
    <w:rsid w:val="00676DD2"/>
    <w:rsid w:val="00713BC0"/>
    <w:rsid w:val="00713FF2"/>
    <w:rsid w:val="00763080"/>
    <w:rsid w:val="007776FC"/>
    <w:rsid w:val="008064AA"/>
    <w:rsid w:val="00836414"/>
    <w:rsid w:val="009240BD"/>
    <w:rsid w:val="0099131D"/>
    <w:rsid w:val="00A82812"/>
    <w:rsid w:val="00AC2A35"/>
    <w:rsid w:val="00B62F68"/>
    <w:rsid w:val="00B7440D"/>
    <w:rsid w:val="00C259AB"/>
    <w:rsid w:val="00C748BD"/>
    <w:rsid w:val="00CB7EED"/>
    <w:rsid w:val="00CC2369"/>
    <w:rsid w:val="00CE4BA5"/>
    <w:rsid w:val="00DA4B59"/>
    <w:rsid w:val="00DE3386"/>
    <w:rsid w:val="00DF6516"/>
    <w:rsid w:val="00ED2952"/>
    <w:rsid w:val="00F1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F8B5"/>
  <w15:chartTrackingRefBased/>
  <w15:docId w15:val="{F6EF7B66-76C8-42E4-B60C-722112A4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36414"/>
    <w:rPr>
      <w:b/>
      <w:bCs/>
    </w:rPr>
  </w:style>
  <w:style w:type="paragraph" w:customStyle="1" w:styleId="courseblockextra">
    <w:name w:val="courseblockextra"/>
    <w:basedOn w:val="Normal"/>
    <w:rsid w:val="008364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919536">
      <w:bodyDiv w:val="1"/>
      <w:marLeft w:val="0"/>
      <w:marRight w:val="0"/>
      <w:marTop w:val="0"/>
      <w:marBottom w:val="0"/>
      <w:divBdr>
        <w:top w:val="none" w:sz="0" w:space="0" w:color="auto"/>
        <w:left w:val="none" w:sz="0" w:space="0" w:color="auto"/>
        <w:bottom w:val="none" w:sz="0" w:space="0" w:color="auto"/>
        <w:right w:val="none" w:sz="0" w:space="0" w:color="auto"/>
      </w:divBdr>
      <w:divsChild>
        <w:div w:id="1010452482">
          <w:marLeft w:val="0"/>
          <w:marRight w:val="0"/>
          <w:marTop w:val="0"/>
          <w:marBottom w:val="0"/>
          <w:divBdr>
            <w:top w:val="none" w:sz="0" w:space="0" w:color="auto"/>
            <w:left w:val="none" w:sz="0" w:space="0" w:color="auto"/>
            <w:bottom w:val="none" w:sz="0" w:space="0" w:color="auto"/>
            <w:right w:val="none" w:sz="0" w:space="0" w:color="auto"/>
          </w:divBdr>
        </w:div>
        <w:div w:id="322126507">
          <w:marLeft w:val="0"/>
          <w:marRight w:val="0"/>
          <w:marTop w:val="0"/>
          <w:marBottom w:val="0"/>
          <w:divBdr>
            <w:top w:val="none" w:sz="0" w:space="0" w:color="auto"/>
            <w:left w:val="none" w:sz="0" w:space="0" w:color="auto"/>
            <w:bottom w:val="none" w:sz="0" w:space="0" w:color="auto"/>
            <w:right w:val="none" w:sz="0" w:space="0" w:color="auto"/>
          </w:divBdr>
        </w:div>
        <w:div w:id="1054348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FF39A-7113-40A3-8A09-1B58DCA1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Bentley N Bartell</dc:creator>
  <cp:keywords/>
  <dc:description/>
  <cp:lastModifiedBy>Bentley N Bartell</cp:lastModifiedBy>
  <cp:revision>42</cp:revision>
  <dcterms:created xsi:type="dcterms:W3CDTF">2023-04-24T19:55:00Z</dcterms:created>
  <dcterms:modified xsi:type="dcterms:W3CDTF">2023-05-03T13:55:00Z</dcterms:modified>
</cp:coreProperties>
</file>