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D685" w14:textId="4A2D82D2" w:rsidR="006120B2" w:rsidRDefault="00CD7803">
      <w:pPr>
        <w:spacing w:before="85"/>
        <w:ind w:left="1754"/>
        <w:rPr>
          <w:b/>
          <w:sz w:val="28"/>
        </w:rPr>
      </w:pPr>
      <w:r>
        <w:rPr>
          <w:b/>
          <w:sz w:val="28"/>
        </w:rPr>
        <w:t xml:space="preserve">Proposal Guidelines for the </w:t>
      </w:r>
      <w:r w:rsidR="006B2D01">
        <w:rPr>
          <w:b/>
          <w:sz w:val="28"/>
        </w:rPr>
        <w:t>Mentorship Support Grant Program</w:t>
      </w:r>
    </w:p>
    <w:p w14:paraId="2A1F8D46" w14:textId="77777777" w:rsidR="006120B2" w:rsidRDefault="006120B2">
      <w:pPr>
        <w:pStyle w:val="BodyText"/>
        <w:rPr>
          <w:b/>
          <w:sz w:val="34"/>
        </w:rPr>
      </w:pPr>
    </w:p>
    <w:p w14:paraId="177B91EC" w14:textId="53F7A555" w:rsidR="006120B2" w:rsidRDefault="00CD7803">
      <w:pPr>
        <w:pStyle w:val="Heading1"/>
        <w:spacing w:before="270"/>
        <w:rPr>
          <w:u w:val="single"/>
        </w:rPr>
      </w:pPr>
      <w:r>
        <w:rPr>
          <w:u w:val="single"/>
        </w:rPr>
        <w:t xml:space="preserve">Mission of </w:t>
      </w:r>
      <w:r w:rsidR="00F50BB6">
        <w:rPr>
          <w:u w:val="single"/>
        </w:rPr>
        <w:t>Mentorship Office</w:t>
      </w:r>
      <w:r>
        <w:rPr>
          <w:u w:val="single"/>
        </w:rPr>
        <w:t>:</w:t>
      </w:r>
    </w:p>
    <w:p w14:paraId="57A2EF81" w14:textId="1D62CE50" w:rsidR="00F50BB6" w:rsidRPr="00F50BB6" w:rsidRDefault="00F50BB6" w:rsidP="00F50BB6">
      <w:pPr>
        <w:pStyle w:val="NormalWeb"/>
        <w:shd w:val="clear" w:color="auto" w:fill="FFFFFF"/>
        <w:ind w:left="227"/>
        <w:rPr>
          <w:rFonts w:asciiTheme="minorHAnsi" w:hAnsiTheme="minorHAnsi" w:cstheme="minorHAnsi"/>
          <w:color w:val="0A0A0A"/>
        </w:rPr>
      </w:pPr>
      <w:r w:rsidRPr="00F50BB6">
        <w:rPr>
          <w:rFonts w:asciiTheme="minorHAnsi" w:hAnsiTheme="minorHAnsi" w:cstheme="minorHAnsi"/>
          <w:color w:val="0A0A0A"/>
        </w:rPr>
        <w:t>The Mentorship Office is a centralized resource center for the Millersville University community, providing mentoring opportunities, guidance, support, and recognition for Millersville mentoring relationships and programs.</w:t>
      </w:r>
    </w:p>
    <w:p w14:paraId="75E3DDA4" w14:textId="7926C07E" w:rsidR="006120B2" w:rsidRPr="00F50BB6" w:rsidRDefault="00F50BB6" w:rsidP="00F50BB6">
      <w:pPr>
        <w:pStyle w:val="NormalWeb"/>
        <w:shd w:val="clear" w:color="auto" w:fill="FFFFFF"/>
        <w:spacing w:before="0" w:beforeAutospacing="0" w:after="0" w:afterAutospacing="0"/>
        <w:ind w:left="227"/>
        <w:rPr>
          <w:rFonts w:asciiTheme="minorHAnsi" w:hAnsiTheme="minorHAnsi" w:cstheme="minorHAnsi"/>
          <w:color w:val="0A0A0A"/>
        </w:rPr>
      </w:pPr>
      <w:r w:rsidRPr="00F50BB6">
        <w:rPr>
          <w:rFonts w:asciiTheme="minorHAnsi" w:hAnsiTheme="minorHAnsi" w:cstheme="minorHAnsi"/>
          <w:color w:val="0A0A0A"/>
        </w:rPr>
        <w:t>The mission of the Mentorship Office is to support current mentoring programs on campus by building their capacity to provide targeted and high-impact mentorship for students and to develop new opportunities for students not currently served by ongoing mentoring programs.</w:t>
      </w:r>
    </w:p>
    <w:p w14:paraId="41BAD97C" w14:textId="77777777" w:rsidR="006120B2" w:rsidRDefault="00CD7803">
      <w:pPr>
        <w:pStyle w:val="Heading1"/>
        <w:spacing w:before="243"/>
      </w:pPr>
      <w:r>
        <w:rPr>
          <w:u w:val="single"/>
        </w:rPr>
        <w:t>Purpose</w:t>
      </w:r>
    </w:p>
    <w:p w14:paraId="13AC3A97" w14:textId="56BB225D" w:rsidR="006120B2" w:rsidRPr="00F50BB6" w:rsidRDefault="006120B2">
      <w:pPr>
        <w:pStyle w:val="BodyText"/>
      </w:pPr>
    </w:p>
    <w:p w14:paraId="66B2FCB6" w14:textId="4D92FA44" w:rsidR="00F50BB6" w:rsidRPr="00F50BB6" w:rsidRDefault="00F50BB6" w:rsidP="00F50BB6">
      <w:pPr>
        <w:ind w:left="227"/>
        <w:rPr>
          <w:sz w:val="24"/>
          <w:szCs w:val="24"/>
        </w:rPr>
      </w:pPr>
      <w:r w:rsidRPr="00F50BB6">
        <w:rPr>
          <w:sz w:val="24"/>
          <w:szCs w:val="24"/>
        </w:rPr>
        <w:t>The Mentorship Support</w:t>
      </w:r>
      <w:r w:rsidR="00CD5416">
        <w:rPr>
          <w:sz w:val="24"/>
          <w:szCs w:val="24"/>
        </w:rPr>
        <w:t xml:space="preserve"> Fund</w:t>
      </w:r>
      <w:r w:rsidRPr="00F50BB6">
        <w:rPr>
          <w:sz w:val="24"/>
          <w:szCs w:val="24"/>
        </w:rPr>
        <w:t xml:space="preserve"> Grant Program has been established to encourage and facilitate programs and events that support mentoring at Millersville University.  The </w:t>
      </w:r>
      <w:r>
        <w:rPr>
          <w:sz w:val="24"/>
          <w:szCs w:val="24"/>
        </w:rPr>
        <w:t>Committee</w:t>
      </w:r>
      <w:r w:rsidRPr="00F50BB6">
        <w:rPr>
          <w:sz w:val="24"/>
          <w:szCs w:val="24"/>
        </w:rPr>
        <w:t xml:space="preserve"> encourages proposals that support existing or emerging mentorship programs on campus,</w:t>
      </w:r>
      <w:r w:rsidR="00CC7A63">
        <w:rPr>
          <w:sz w:val="24"/>
          <w:szCs w:val="24"/>
        </w:rPr>
        <w:t xml:space="preserve"> contribute to student success and retention</w:t>
      </w:r>
      <w:r w:rsidRPr="00F50BB6">
        <w:rPr>
          <w:sz w:val="24"/>
          <w:szCs w:val="24"/>
        </w:rPr>
        <w:t xml:space="preserve">, and support the concept of mentorship. </w:t>
      </w:r>
    </w:p>
    <w:p w14:paraId="491A1898" w14:textId="77777777" w:rsidR="00F50BB6" w:rsidRPr="00F50BB6" w:rsidRDefault="00F50BB6" w:rsidP="00F50BB6">
      <w:pPr>
        <w:ind w:firstLine="227"/>
        <w:rPr>
          <w:sz w:val="24"/>
          <w:szCs w:val="24"/>
        </w:rPr>
      </w:pPr>
    </w:p>
    <w:p w14:paraId="7B95AF66" w14:textId="2543F629" w:rsidR="00F50BB6" w:rsidRDefault="00F50BB6" w:rsidP="00F50BB6">
      <w:pPr>
        <w:ind w:firstLine="227"/>
        <w:rPr>
          <w:sz w:val="24"/>
          <w:szCs w:val="24"/>
        </w:rPr>
      </w:pPr>
      <w:r w:rsidRPr="00F50BB6">
        <w:rPr>
          <w:sz w:val="24"/>
          <w:szCs w:val="24"/>
        </w:rPr>
        <w:t xml:space="preserve">Types of programs qualifying for consideration: </w:t>
      </w:r>
    </w:p>
    <w:p w14:paraId="3B475517" w14:textId="77777777" w:rsidR="00F50BB6" w:rsidRPr="00F50BB6" w:rsidRDefault="00F50BB6" w:rsidP="00F50BB6">
      <w:pPr>
        <w:ind w:firstLine="227"/>
        <w:rPr>
          <w:sz w:val="24"/>
          <w:szCs w:val="24"/>
        </w:rPr>
      </w:pPr>
    </w:p>
    <w:p w14:paraId="3876E1BA" w14:textId="77777777" w:rsidR="00F50BB6" w:rsidRPr="00F50BB6" w:rsidRDefault="00F50BB6" w:rsidP="00F50BB6">
      <w:pPr>
        <w:ind w:firstLine="227"/>
        <w:rPr>
          <w:sz w:val="24"/>
          <w:szCs w:val="24"/>
        </w:rPr>
      </w:pPr>
      <w:r w:rsidRPr="00F50BB6">
        <w:rPr>
          <w:sz w:val="24"/>
          <w:szCs w:val="24"/>
        </w:rPr>
        <w:t xml:space="preserve">1. Active participation in mentoring program development and training opportunities. </w:t>
      </w:r>
    </w:p>
    <w:p w14:paraId="43BE7835" w14:textId="77777777" w:rsidR="00F50BB6" w:rsidRPr="00F50BB6" w:rsidRDefault="00F50BB6" w:rsidP="00F50BB6">
      <w:pPr>
        <w:ind w:firstLine="227"/>
        <w:rPr>
          <w:sz w:val="24"/>
          <w:szCs w:val="24"/>
        </w:rPr>
      </w:pPr>
      <w:r w:rsidRPr="00F50BB6">
        <w:rPr>
          <w:sz w:val="24"/>
          <w:szCs w:val="24"/>
        </w:rPr>
        <w:t>2. Improvement of existing mentoring programs or creation of new mentoring programs.</w:t>
      </w:r>
    </w:p>
    <w:p w14:paraId="7D1668B6" w14:textId="77777777" w:rsidR="00F50BB6" w:rsidRPr="00F50BB6" w:rsidRDefault="00F50BB6" w:rsidP="00F50BB6">
      <w:pPr>
        <w:ind w:firstLine="227"/>
        <w:rPr>
          <w:sz w:val="24"/>
          <w:szCs w:val="24"/>
        </w:rPr>
      </w:pPr>
      <w:r w:rsidRPr="00F50BB6">
        <w:rPr>
          <w:sz w:val="24"/>
          <w:szCs w:val="24"/>
        </w:rPr>
        <w:t>3. Programs that bring mentorship speakers or other experts to campus.</w:t>
      </w:r>
    </w:p>
    <w:p w14:paraId="642235FB" w14:textId="77777777" w:rsidR="00F50BB6" w:rsidRDefault="00F50BB6">
      <w:pPr>
        <w:pStyle w:val="BodyText"/>
        <w:rPr>
          <w:sz w:val="28"/>
        </w:rPr>
      </w:pPr>
    </w:p>
    <w:p w14:paraId="51506C79" w14:textId="77777777" w:rsidR="006120B2" w:rsidRDefault="00CD7803">
      <w:pPr>
        <w:pStyle w:val="Heading1"/>
        <w:spacing w:before="243"/>
      </w:pPr>
      <w:r>
        <w:rPr>
          <w:u w:val="single"/>
        </w:rPr>
        <w:t>Eligibility</w:t>
      </w:r>
    </w:p>
    <w:p w14:paraId="7C88F7A2" w14:textId="77777777" w:rsidR="00F50BB6" w:rsidRDefault="00F50BB6">
      <w:pPr>
        <w:pStyle w:val="BodyText"/>
        <w:spacing w:line="242" w:lineRule="auto"/>
        <w:ind w:left="227" w:right="141"/>
        <w:jc w:val="both"/>
      </w:pPr>
    </w:p>
    <w:p w14:paraId="155E51F3" w14:textId="724ECE39" w:rsidR="006120B2" w:rsidRDefault="00CD7803">
      <w:pPr>
        <w:pStyle w:val="BodyText"/>
        <w:spacing w:line="242" w:lineRule="auto"/>
        <w:ind w:left="227" w:right="141"/>
        <w:jc w:val="both"/>
      </w:pPr>
      <w:r>
        <w:t xml:space="preserve">Recipients must be Millersville University </w:t>
      </w:r>
      <w:r w:rsidR="00F50BB6">
        <w:t>faculty or staff members</w:t>
      </w:r>
      <w:r>
        <w:t>. Since awards support projects prior to their occurrence, recipients must anticipate being part of the Millersville University community until the project is completed.</w:t>
      </w:r>
    </w:p>
    <w:p w14:paraId="5E7A91A5" w14:textId="77777777" w:rsidR="006120B2" w:rsidRDefault="006120B2">
      <w:pPr>
        <w:pStyle w:val="BodyText"/>
        <w:spacing w:before="7"/>
        <w:rPr>
          <w:sz w:val="23"/>
        </w:rPr>
      </w:pPr>
    </w:p>
    <w:p w14:paraId="1F3253E4" w14:textId="39B7D77F" w:rsidR="006120B2" w:rsidRDefault="00CD7803">
      <w:pPr>
        <w:pStyle w:val="BodyText"/>
        <w:ind w:left="227"/>
      </w:pPr>
      <w:r>
        <w:t xml:space="preserve">Awards can be used to cover travel, purchase of supplies, equipment, publication charges, etc. related to events or other projects to support </w:t>
      </w:r>
      <w:r w:rsidR="00F50BB6">
        <w:t>mentorship issues</w:t>
      </w:r>
      <w:r>
        <w:t>.</w:t>
      </w:r>
    </w:p>
    <w:p w14:paraId="1D015905" w14:textId="77777777" w:rsidR="00BA723D" w:rsidRDefault="00BA723D" w:rsidP="00F50BB6">
      <w:pPr>
        <w:pStyle w:val="BodyText"/>
        <w:spacing w:before="1"/>
        <w:ind w:left="227" w:right="148"/>
        <w:rPr>
          <w:sz w:val="23"/>
        </w:rPr>
      </w:pPr>
    </w:p>
    <w:p w14:paraId="42A0A336" w14:textId="3DD90663" w:rsidR="006120B2" w:rsidRDefault="00BA723D" w:rsidP="00F50BB6">
      <w:pPr>
        <w:pStyle w:val="BodyText"/>
        <w:spacing w:before="1"/>
        <w:ind w:left="227" w:right="148"/>
      </w:pPr>
      <w:r>
        <w:rPr>
          <w:sz w:val="23"/>
        </w:rPr>
        <w:t>The maximum award amount is</w:t>
      </w:r>
      <w:r w:rsidR="00CD7803">
        <w:t xml:space="preserve"> </w:t>
      </w:r>
      <w:r w:rsidR="00CD7803" w:rsidRPr="00CD7803">
        <w:rPr>
          <w:b/>
          <w:bCs/>
        </w:rPr>
        <w:t>$1,000</w:t>
      </w:r>
      <w:r w:rsidR="00CD7803">
        <w:t xml:space="preserve">. Awards may be made to one or more projects. Award period runs from </w:t>
      </w:r>
      <w:r w:rsidR="00C37864">
        <w:t xml:space="preserve">April </w:t>
      </w:r>
      <w:r w:rsidR="00CF4FAC">
        <w:t>10</w:t>
      </w:r>
      <w:r w:rsidR="00F50BB6">
        <w:t>, 202</w:t>
      </w:r>
      <w:r w:rsidR="00062FE3">
        <w:t>3</w:t>
      </w:r>
      <w:r w:rsidR="00F50BB6">
        <w:t xml:space="preserve"> -</w:t>
      </w:r>
      <w:r w:rsidR="007800D7">
        <w:t>May 1</w:t>
      </w:r>
      <w:r w:rsidR="00EC3730">
        <w:t>0</w:t>
      </w:r>
      <w:r w:rsidR="00F50BB6">
        <w:t>, 202</w:t>
      </w:r>
      <w:r w:rsidR="00EC3730">
        <w:t>4</w:t>
      </w:r>
      <w:r w:rsidR="00CD7803">
        <w:t>.</w:t>
      </w:r>
    </w:p>
    <w:p w14:paraId="4C1420C2" w14:textId="77777777" w:rsidR="00F50BB6" w:rsidRPr="00F50BB6" w:rsidRDefault="00F50BB6" w:rsidP="00F50BB6">
      <w:pPr>
        <w:pStyle w:val="BodyText"/>
        <w:spacing w:before="1"/>
        <w:ind w:left="227" w:right="148"/>
      </w:pPr>
    </w:p>
    <w:p w14:paraId="27A23113" w14:textId="77777777" w:rsidR="006120B2" w:rsidRDefault="00CD7803">
      <w:pPr>
        <w:pStyle w:val="Heading1"/>
        <w:spacing w:before="243"/>
      </w:pPr>
      <w:r>
        <w:rPr>
          <w:u w:val="single"/>
        </w:rPr>
        <w:t>Evaluation Criteria</w:t>
      </w:r>
    </w:p>
    <w:p w14:paraId="1441734E" w14:textId="77777777" w:rsidR="006120B2" w:rsidRDefault="00CD7803">
      <w:pPr>
        <w:pStyle w:val="BodyText"/>
        <w:spacing w:line="290" w:lineRule="exact"/>
        <w:ind w:left="227"/>
      </w:pPr>
      <w:r>
        <w:t>Proposed projects will be evaluated according to the following:</w:t>
      </w:r>
    </w:p>
    <w:p w14:paraId="2DF1432A" w14:textId="6F45FF46" w:rsidR="006120B2" w:rsidRDefault="00CD7803">
      <w:pPr>
        <w:pStyle w:val="ListParagraph"/>
        <w:numPr>
          <w:ilvl w:val="0"/>
          <w:numId w:val="7"/>
        </w:numPr>
        <w:tabs>
          <w:tab w:val="left" w:pos="1668"/>
        </w:tabs>
        <w:spacing w:before="11" w:line="225" w:lineRule="auto"/>
        <w:ind w:right="243"/>
        <w:rPr>
          <w:sz w:val="24"/>
        </w:rPr>
      </w:pPr>
      <w:r>
        <w:rPr>
          <w:sz w:val="24"/>
        </w:rPr>
        <w:t xml:space="preserve">Meet the stated purpose of the award and the mission of the </w:t>
      </w:r>
      <w:r w:rsidR="00F50BB6">
        <w:rPr>
          <w:sz w:val="24"/>
        </w:rPr>
        <w:t>Mentorship Office</w:t>
      </w:r>
      <w:r>
        <w:rPr>
          <w:sz w:val="24"/>
        </w:rPr>
        <w:t>;</w:t>
      </w:r>
    </w:p>
    <w:p w14:paraId="755F28A6" w14:textId="77777777" w:rsidR="006120B2" w:rsidRDefault="00CD7803">
      <w:pPr>
        <w:pStyle w:val="ListParagraph"/>
        <w:numPr>
          <w:ilvl w:val="0"/>
          <w:numId w:val="7"/>
        </w:numPr>
        <w:tabs>
          <w:tab w:val="left" w:pos="1668"/>
        </w:tabs>
        <w:spacing w:before="18" w:line="225" w:lineRule="auto"/>
        <w:ind w:right="983"/>
        <w:rPr>
          <w:sz w:val="24"/>
        </w:rPr>
      </w:pPr>
      <w:r>
        <w:rPr>
          <w:sz w:val="24"/>
        </w:rPr>
        <w:t>Opportunities that may be limited in terms of dates available and/or proximity of locations;</w:t>
      </w:r>
    </w:p>
    <w:p w14:paraId="5EA7638F" w14:textId="77777777" w:rsidR="006120B2" w:rsidRDefault="00CD7803">
      <w:pPr>
        <w:pStyle w:val="ListParagraph"/>
        <w:numPr>
          <w:ilvl w:val="0"/>
          <w:numId w:val="7"/>
        </w:numPr>
        <w:tabs>
          <w:tab w:val="left" w:pos="1668"/>
        </w:tabs>
        <w:spacing w:before="14" w:line="297" w:lineRule="exact"/>
        <w:rPr>
          <w:sz w:val="24"/>
        </w:rPr>
      </w:pPr>
      <w:r>
        <w:rPr>
          <w:sz w:val="24"/>
        </w:rPr>
        <w:t>Programs that benefit the general university</w:t>
      </w:r>
      <w:r>
        <w:rPr>
          <w:spacing w:val="-23"/>
          <w:sz w:val="24"/>
        </w:rPr>
        <w:t xml:space="preserve"> </w:t>
      </w:r>
      <w:r>
        <w:rPr>
          <w:sz w:val="24"/>
        </w:rPr>
        <w:t>community;</w:t>
      </w:r>
    </w:p>
    <w:p w14:paraId="48D792A6" w14:textId="77777777" w:rsidR="006120B2" w:rsidRDefault="00CD7803">
      <w:pPr>
        <w:pStyle w:val="ListParagraph"/>
        <w:numPr>
          <w:ilvl w:val="0"/>
          <w:numId w:val="7"/>
        </w:numPr>
        <w:tabs>
          <w:tab w:val="left" w:pos="1668"/>
        </w:tabs>
        <w:spacing w:before="5" w:line="225" w:lineRule="auto"/>
        <w:ind w:right="1250"/>
        <w:rPr>
          <w:sz w:val="24"/>
        </w:rPr>
      </w:pPr>
      <w:r>
        <w:rPr>
          <w:sz w:val="24"/>
        </w:rPr>
        <w:t>Scope of activities, including but not limited to the venue (International, State, Regional, and</w:t>
      </w:r>
      <w:r>
        <w:rPr>
          <w:spacing w:val="-22"/>
          <w:sz w:val="24"/>
        </w:rPr>
        <w:t xml:space="preserve"> </w:t>
      </w:r>
      <w:r>
        <w:rPr>
          <w:sz w:val="24"/>
        </w:rPr>
        <w:t>Local);</w:t>
      </w:r>
    </w:p>
    <w:p w14:paraId="470F17D4" w14:textId="77777777" w:rsidR="00F50BB6" w:rsidRDefault="00CD7803" w:rsidP="00F50BB6">
      <w:pPr>
        <w:pStyle w:val="ListParagraph"/>
        <w:numPr>
          <w:ilvl w:val="0"/>
          <w:numId w:val="7"/>
        </w:numPr>
        <w:tabs>
          <w:tab w:val="left" w:pos="1668"/>
        </w:tabs>
        <w:spacing w:before="5"/>
        <w:rPr>
          <w:sz w:val="24"/>
        </w:rPr>
      </w:pPr>
      <w:r>
        <w:rPr>
          <w:sz w:val="24"/>
        </w:rPr>
        <w:t>Project with sustainable outc</w:t>
      </w:r>
      <w:r w:rsidR="00F50BB6">
        <w:rPr>
          <w:sz w:val="24"/>
        </w:rPr>
        <w:t>o</w:t>
      </w:r>
      <w:r>
        <w:rPr>
          <w:sz w:val="24"/>
        </w:rPr>
        <w:t>mes, providing continued benefits to the</w:t>
      </w:r>
      <w:r>
        <w:rPr>
          <w:spacing w:val="-19"/>
          <w:sz w:val="24"/>
        </w:rPr>
        <w:t xml:space="preserve"> </w:t>
      </w:r>
      <w:r>
        <w:rPr>
          <w:sz w:val="24"/>
        </w:rPr>
        <w:t>university.</w:t>
      </w:r>
    </w:p>
    <w:p w14:paraId="5FAC95A7" w14:textId="22197E4D" w:rsidR="00F50BB6" w:rsidRPr="00F50BB6" w:rsidRDefault="00F50BB6" w:rsidP="00F50BB6">
      <w:pPr>
        <w:tabs>
          <w:tab w:val="left" w:pos="1668"/>
        </w:tabs>
        <w:spacing w:before="5"/>
        <w:rPr>
          <w:sz w:val="24"/>
        </w:rPr>
        <w:sectPr w:rsidR="00F50BB6" w:rsidRPr="00F50BB6">
          <w:type w:val="continuous"/>
          <w:pgSz w:w="12240" w:h="15840"/>
          <w:pgMar w:top="920" w:right="900" w:bottom="280" w:left="780" w:header="720" w:footer="720" w:gutter="0"/>
          <w:cols w:space="720"/>
        </w:sectPr>
      </w:pPr>
    </w:p>
    <w:p w14:paraId="4BCF9C73" w14:textId="77777777" w:rsidR="006120B2" w:rsidRDefault="006120B2">
      <w:pPr>
        <w:pStyle w:val="BodyText"/>
        <w:rPr>
          <w:b/>
        </w:rPr>
      </w:pPr>
    </w:p>
    <w:p w14:paraId="76B1BAB8" w14:textId="77777777" w:rsidR="006120B2" w:rsidRDefault="00CD7803">
      <w:pPr>
        <w:ind w:left="227"/>
        <w:rPr>
          <w:b/>
          <w:sz w:val="24"/>
        </w:rPr>
      </w:pPr>
      <w:r>
        <w:rPr>
          <w:b/>
          <w:sz w:val="24"/>
          <w:u w:val="single"/>
        </w:rPr>
        <w:t>Procedures</w:t>
      </w:r>
    </w:p>
    <w:p w14:paraId="1B5527F9" w14:textId="1549D78F" w:rsidR="006120B2" w:rsidRDefault="00CD7803">
      <w:pPr>
        <w:pStyle w:val="ListParagraph"/>
        <w:numPr>
          <w:ilvl w:val="0"/>
          <w:numId w:val="6"/>
        </w:numPr>
        <w:tabs>
          <w:tab w:val="left" w:pos="588"/>
        </w:tabs>
        <w:ind w:right="533"/>
        <w:rPr>
          <w:b/>
          <w:sz w:val="24"/>
        </w:rPr>
      </w:pPr>
      <w:r>
        <w:rPr>
          <w:sz w:val="24"/>
        </w:rPr>
        <w:t xml:space="preserve">Submit applications via email to </w:t>
      </w:r>
      <w:hyperlink r:id="rId9" w:history="1">
        <w:r w:rsidR="00815B43" w:rsidRPr="002178D8">
          <w:rPr>
            <w:rStyle w:val="Hyperlink"/>
            <w:sz w:val="24"/>
          </w:rPr>
          <w:t xml:space="preserve">mentorship@millersville.edu </w:t>
        </w:r>
      </w:hyperlink>
      <w:r>
        <w:rPr>
          <w:sz w:val="24"/>
        </w:rPr>
        <w:t xml:space="preserve">by </w:t>
      </w:r>
      <w:r>
        <w:rPr>
          <w:b/>
          <w:sz w:val="24"/>
          <w:u w:val="single"/>
        </w:rPr>
        <w:t xml:space="preserve">4pm on Friday, </w:t>
      </w:r>
      <w:r w:rsidR="00BD372B">
        <w:rPr>
          <w:b/>
          <w:sz w:val="24"/>
          <w:u w:val="single"/>
        </w:rPr>
        <w:t xml:space="preserve">March </w:t>
      </w:r>
      <w:r w:rsidR="00CF4FAC">
        <w:rPr>
          <w:b/>
          <w:sz w:val="24"/>
          <w:u w:val="single"/>
        </w:rPr>
        <w:t>10</w:t>
      </w:r>
      <w:r w:rsidR="00815B43">
        <w:rPr>
          <w:b/>
          <w:sz w:val="24"/>
          <w:u w:val="single"/>
        </w:rPr>
        <w:t>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20</w:t>
      </w:r>
      <w:r w:rsidR="00815B43">
        <w:rPr>
          <w:b/>
          <w:sz w:val="24"/>
          <w:u w:val="single"/>
        </w:rPr>
        <w:t>2</w:t>
      </w:r>
      <w:r w:rsidR="00BD372B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.</w:t>
      </w:r>
    </w:p>
    <w:p w14:paraId="2CEB2A24" w14:textId="77777777" w:rsidR="006120B2" w:rsidRDefault="006120B2">
      <w:pPr>
        <w:pStyle w:val="BodyText"/>
        <w:spacing w:before="1"/>
        <w:rPr>
          <w:b/>
          <w:sz w:val="16"/>
        </w:rPr>
      </w:pPr>
    </w:p>
    <w:p w14:paraId="54BC60C6" w14:textId="77777777" w:rsidR="006120B2" w:rsidRDefault="00CD7803">
      <w:pPr>
        <w:pStyle w:val="ListParagraph"/>
        <w:numPr>
          <w:ilvl w:val="0"/>
          <w:numId w:val="6"/>
        </w:numPr>
        <w:tabs>
          <w:tab w:val="left" w:pos="588"/>
        </w:tabs>
        <w:spacing w:before="100"/>
        <w:rPr>
          <w:sz w:val="24"/>
        </w:rPr>
      </w:pPr>
      <w:r>
        <w:rPr>
          <w:sz w:val="24"/>
        </w:rPr>
        <w:t>Applicants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(Word</w:t>
      </w:r>
      <w:r>
        <w:rPr>
          <w:spacing w:val="-4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.pdf)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includes</w:t>
      </w:r>
      <w:r>
        <w:rPr>
          <w:spacing w:val="-1"/>
          <w:sz w:val="24"/>
        </w:rPr>
        <w:t xml:space="preserve"> </w:t>
      </w:r>
      <w:r>
        <w:rPr>
          <w:sz w:val="24"/>
        </w:rPr>
        <w:t>each 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z w:val="24"/>
        </w:rPr>
        <w:t>following:</w:t>
      </w:r>
    </w:p>
    <w:p w14:paraId="59D96086" w14:textId="77777777" w:rsidR="006120B2" w:rsidRDefault="00CD7803">
      <w:pPr>
        <w:pStyle w:val="ListParagraph"/>
        <w:numPr>
          <w:ilvl w:val="1"/>
          <w:numId w:val="6"/>
        </w:numPr>
        <w:tabs>
          <w:tab w:val="left" w:pos="1308"/>
        </w:tabs>
        <w:rPr>
          <w:sz w:val="24"/>
        </w:rPr>
      </w:pPr>
      <w:r>
        <w:rPr>
          <w:sz w:val="24"/>
        </w:rPr>
        <w:t>The completed allocation cover</w:t>
      </w:r>
      <w:r>
        <w:rPr>
          <w:spacing w:val="-20"/>
          <w:sz w:val="24"/>
        </w:rPr>
        <w:t xml:space="preserve"> </w:t>
      </w:r>
      <w:r>
        <w:rPr>
          <w:sz w:val="24"/>
        </w:rPr>
        <w:t>sheet.</w:t>
      </w:r>
    </w:p>
    <w:p w14:paraId="0358D14C" w14:textId="77777777" w:rsidR="006120B2" w:rsidRDefault="00CD7803">
      <w:pPr>
        <w:pStyle w:val="ListParagraph"/>
        <w:numPr>
          <w:ilvl w:val="1"/>
          <w:numId w:val="6"/>
        </w:numPr>
        <w:tabs>
          <w:tab w:val="left" w:pos="1308"/>
        </w:tabs>
        <w:rPr>
          <w:sz w:val="24"/>
        </w:rPr>
      </w:pPr>
      <w:r>
        <w:rPr>
          <w:sz w:val="24"/>
        </w:rPr>
        <w:t>A summary of the event or program including the purpose and</w:t>
      </w:r>
      <w:r>
        <w:rPr>
          <w:spacing w:val="-33"/>
          <w:sz w:val="24"/>
        </w:rPr>
        <w:t xml:space="preserve"> </w:t>
      </w:r>
      <w:r>
        <w:rPr>
          <w:sz w:val="24"/>
        </w:rPr>
        <w:t>rationale.</w:t>
      </w:r>
    </w:p>
    <w:p w14:paraId="0161F135" w14:textId="77777777" w:rsidR="006120B2" w:rsidRDefault="00CD7803">
      <w:pPr>
        <w:pStyle w:val="ListParagraph"/>
        <w:numPr>
          <w:ilvl w:val="1"/>
          <w:numId w:val="6"/>
        </w:numPr>
        <w:tabs>
          <w:tab w:val="left" w:pos="1307"/>
          <w:tab w:val="left" w:pos="1308"/>
        </w:tabs>
        <w:rPr>
          <w:sz w:val="24"/>
        </w:rPr>
      </w:pPr>
      <w:r>
        <w:rPr>
          <w:sz w:val="24"/>
        </w:rPr>
        <w:t>A detailed budget for the event or</w:t>
      </w:r>
      <w:r>
        <w:rPr>
          <w:spacing w:val="-27"/>
          <w:sz w:val="24"/>
        </w:rPr>
        <w:t xml:space="preserve"> </w:t>
      </w:r>
      <w:r>
        <w:rPr>
          <w:sz w:val="24"/>
        </w:rPr>
        <w:t>project.</w:t>
      </w:r>
    </w:p>
    <w:p w14:paraId="35E7C3B4" w14:textId="77777777" w:rsidR="006120B2" w:rsidRDefault="006120B2">
      <w:pPr>
        <w:pStyle w:val="BodyText"/>
        <w:spacing w:before="7"/>
        <w:rPr>
          <w:sz w:val="23"/>
        </w:rPr>
      </w:pPr>
    </w:p>
    <w:p w14:paraId="174B9870" w14:textId="77777777" w:rsidR="006120B2" w:rsidRDefault="00CD7803">
      <w:pPr>
        <w:pStyle w:val="Heading1"/>
      </w:pPr>
      <w:r>
        <w:rPr>
          <w:u w:val="single"/>
        </w:rPr>
        <w:t>Reporting</w:t>
      </w:r>
    </w:p>
    <w:p w14:paraId="4A23B9C8" w14:textId="1587E00B" w:rsidR="006120B2" w:rsidRDefault="00CD7803">
      <w:pPr>
        <w:pStyle w:val="ListParagraph"/>
        <w:numPr>
          <w:ilvl w:val="0"/>
          <w:numId w:val="5"/>
        </w:numPr>
        <w:tabs>
          <w:tab w:val="left" w:pos="948"/>
        </w:tabs>
        <w:spacing w:before="13" w:line="225" w:lineRule="auto"/>
        <w:ind w:right="330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recipients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brief</w:t>
      </w:r>
      <w:r>
        <w:rPr>
          <w:spacing w:val="-6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 w:rsidR="00AD37E4">
        <w:rPr>
          <w:sz w:val="24"/>
        </w:rPr>
        <w:t>Mentorship Office</w:t>
      </w:r>
      <w:r>
        <w:rPr>
          <w:spacing w:val="-2"/>
          <w:sz w:val="24"/>
        </w:rPr>
        <w:t xml:space="preserve"> </w:t>
      </w:r>
      <w:r>
        <w:rPr>
          <w:sz w:val="24"/>
        </w:rPr>
        <w:t>detailing the outcomes of the event or</w:t>
      </w:r>
      <w:r>
        <w:rPr>
          <w:spacing w:val="-33"/>
          <w:sz w:val="24"/>
        </w:rPr>
        <w:t xml:space="preserve"> </w:t>
      </w:r>
      <w:r>
        <w:rPr>
          <w:sz w:val="24"/>
        </w:rPr>
        <w:t>program.</w:t>
      </w:r>
    </w:p>
    <w:p w14:paraId="579B173B" w14:textId="307D708A" w:rsidR="006120B2" w:rsidRDefault="00CD7803">
      <w:pPr>
        <w:pStyle w:val="ListParagraph"/>
        <w:numPr>
          <w:ilvl w:val="0"/>
          <w:numId w:val="5"/>
        </w:numPr>
        <w:tabs>
          <w:tab w:val="left" w:pos="948"/>
        </w:tabs>
        <w:spacing w:before="9" w:line="235" w:lineRule="auto"/>
        <w:ind w:right="251"/>
        <w:rPr>
          <w:sz w:val="24"/>
        </w:rPr>
      </w:pPr>
      <w:r>
        <w:rPr>
          <w:sz w:val="24"/>
        </w:rPr>
        <w:t xml:space="preserve">Recipients must submit an updated budget indicating expenses and attach copies of all receipts. All unspent funds will be returned to the </w:t>
      </w:r>
      <w:r w:rsidR="00AD37E4">
        <w:rPr>
          <w:sz w:val="24"/>
        </w:rPr>
        <w:t>Mentorship Support Grant Fund</w:t>
      </w:r>
      <w:r>
        <w:rPr>
          <w:sz w:val="24"/>
        </w:rPr>
        <w:t xml:space="preserve"> account at the end of </w:t>
      </w:r>
      <w:r>
        <w:rPr>
          <w:spacing w:val="1"/>
          <w:sz w:val="24"/>
        </w:rPr>
        <w:t>the</w:t>
      </w:r>
      <w:r w:rsidR="00AD37E4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award </w:t>
      </w:r>
      <w:r w:rsidR="00237F16">
        <w:rPr>
          <w:sz w:val="24"/>
        </w:rPr>
        <w:t>period</w:t>
      </w:r>
      <w:r>
        <w:rPr>
          <w:sz w:val="24"/>
        </w:rPr>
        <w:t xml:space="preserve">. Recipients must notify the </w:t>
      </w:r>
      <w:r w:rsidR="00AD37E4">
        <w:rPr>
          <w:sz w:val="24"/>
        </w:rPr>
        <w:t xml:space="preserve">Assistant Director of the Mentorship Office </w:t>
      </w:r>
      <w:r>
        <w:rPr>
          <w:sz w:val="24"/>
        </w:rPr>
        <w:t xml:space="preserve">if they are unable to spend their funding as planned. Failing to notify the </w:t>
      </w:r>
      <w:r w:rsidR="00AD37E4">
        <w:rPr>
          <w:sz w:val="24"/>
        </w:rPr>
        <w:t>AD</w:t>
      </w:r>
      <w:r>
        <w:rPr>
          <w:sz w:val="24"/>
        </w:rPr>
        <w:t xml:space="preserve"> may result in ineligibility for future</w:t>
      </w:r>
      <w:r>
        <w:rPr>
          <w:spacing w:val="-21"/>
          <w:sz w:val="24"/>
        </w:rPr>
        <w:t xml:space="preserve"> </w:t>
      </w:r>
      <w:r>
        <w:rPr>
          <w:sz w:val="24"/>
        </w:rPr>
        <w:t>funding.</w:t>
      </w:r>
    </w:p>
    <w:p w14:paraId="73D709A6" w14:textId="79E40C6B" w:rsidR="006120B2" w:rsidRDefault="00CD7803">
      <w:pPr>
        <w:pStyle w:val="ListParagraph"/>
        <w:numPr>
          <w:ilvl w:val="0"/>
          <w:numId w:val="5"/>
        </w:numPr>
        <w:tabs>
          <w:tab w:val="left" w:pos="948"/>
        </w:tabs>
        <w:spacing w:before="14" w:line="225" w:lineRule="auto"/>
        <w:ind w:right="663"/>
        <w:rPr>
          <w:sz w:val="24"/>
        </w:rPr>
      </w:pPr>
      <w:r>
        <w:rPr>
          <w:sz w:val="24"/>
        </w:rPr>
        <w:t>Recipients</w:t>
      </w:r>
      <w:r>
        <w:rPr>
          <w:spacing w:val="-2"/>
          <w:sz w:val="24"/>
        </w:rPr>
        <w:t xml:space="preserve"> </w:t>
      </w:r>
      <w:r w:rsidR="002D5474">
        <w:rPr>
          <w:sz w:val="24"/>
        </w:rPr>
        <w:t xml:space="preserve">may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asked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 regarding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future </w:t>
      </w:r>
      <w:r w:rsidR="00AD37E4">
        <w:rPr>
          <w:sz w:val="24"/>
        </w:rPr>
        <w:t>Mentoring Event</w:t>
      </w:r>
      <w:r>
        <w:rPr>
          <w:sz w:val="24"/>
        </w:rPr>
        <w:t>.</w:t>
      </w:r>
    </w:p>
    <w:p w14:paraId="1B9A0FA1" w14:textId="77777777" w:rsidR="006120B2" w:rsidRDefault="006120B2">
      <w:pPr>
        <w:pStyle w:val="BodyText"/>
        <w:spacing w:before="4"/>
      </w:pPr>
    </w:p>
    <w:p w14:paraId="005663BE" w14:textId="31ED9191" w:rsidR="006120B2" w:rsidRDefault="00CD7803">
      <w:pPr>
        <w:pStyle w:val="Heading1"/>
        <w:ind w:right="259"/>
      </w:pPr>
      <w:r>
        <w:t>The above materials are due via email to</w:t>
      </w:r>
      <w:r w:rsidR="00AD37E4">
        <w:t xml:space="preserve"> </w:t>
      </w:r>
      <w:hyperlink r:id="rId10" w:history="1">
        <w:r w:rsidR="001A1402" w:rsidRPr="002178D8">
          <w:rPr>
            <w:rStyle w:val="Hyperlink"/>
          </w:rPr>
          <w:t xml:space="preserve">mentorship@millersville.edu </w:t>
        </w:r>
      </w:hyperlink>
      <w:r>
        <w:t>within one month of the event or program. Failure to submit these documents within the allotted time frame will affect future funding requests.</w:t>
      </w:r>
      <w:r w:rsidR="00243905">
        <w:t xml:space="preserve"> </w:t>
      </w:r>
    </w:p>
    <w:p w14:paraId="239DE9F4" w14:textId="7C24F51A" w:rsidR="00243905" w:rsidRDefault="00243905">
      <w:pPr>
        <w:pStyle w:val="Heading1"/>
        <w:ind w:right="259"/>
      </w:pPr>
    </w:p>
    <w:p w14:paraId="3477195F" w14:textId="57A87F97" w:rsidR="00243905" w:rsidRPr="00243905" w:rsidRDefault="00243905" w:rsidP="00243905">
      <w:pPr>
        <w:ind w:left="227"/>
        <w:rPr>
          <w:sz w:val="24"/>
          <w:szCs w:val="24"/>
        </w:rPr>
      </w:pPr>
      <w:r w:rsidRPr="00243905">
        <w:rPr>
          <w:sz w:val="24"/>
          <w:szCs w:val="24"/>
        </w:rPr>
        <w:t xml:space="preserve">All inquiries should be directed to the Mentorship Support </w:t>
      </w:r>
      <w:r>
        <w:rPr>
          <w:sz w:val="24"/>
          <w:szCs w:val="24"/>
        </w:rPr>
        <w:t xml:space="preserve">Grant </w:t>
      </w:r>
      <w:r w:rsidRPr="00243905">
        <w:rPr>
          <w:sz w:val="24"/>
          <w:szCs w:val="24"/>
        </w:rPr>
        <w:t>Fund – c/o Audrey Bare, Bedford House, Ext. 7654 or by email at mentorship@millersville.edu.</w:t>
      </w:r>
    </w:p>
    <w:p w14:paraId="30DBE0E1" w14:textId="77777777" w:rsidR="00243905" w:rsidRPr="00243905" w:rsidRDefault="00243905">
      <w:pPr>
        <w:pStyle w:val="Heading1"/>
        <w:ind w:right="259"/>
      </w:pPr>
    </w:p>
    <w:p w14:paraId="0D3D11BF" w14:textId="77777777" w:rsidR="006120B2" w:rsidRPr="00243905" w:rsidRDefault="006120B2">
      <w:pPr>
        <w:pStyle w:val="BodyText"/>
        <w:spacing w:before="4"/>
        <w:rPr>
          <w:b/>
        </w:rPr>
      </w:pPr>
    </w:p>
    <w:p w14:paraId="36CACBF1" w14:textId="77777777" w:rsidR="006120B2" w:rsidRDefault="006120B2">
      <w:pPr>
        <w:spacing w:line="244" w:lineRule="auto"/>
        <w:rPr>
          <w:sz w:val="24"/>
        </w:rPr>
        <w:sectPr w:rsidR="006120B2">
          <w:pgSz w:w="12240" w:h="15840"/>
          <w:pgMar w:top="1220" w:right="900" w:bottom="280" w:left="780" w:header="720" w:footer="720" w:gutter="0"/>
          <w:cols w:space="720"/>
        </w:sectPr>
      </w:pPr>
    </w:p>
    <w:p w14:paraId="5A2595B5" w14:textId="77777777" w:rsidR="00CD7803" w:rsidRDefault="00CD7803" w:rsidP="00CD7803">
      <w:pPr>
        <w:pStyle w:val="Heading1"/>
        <w:tabs>
          <w:tab w:val="left" w:pos="2805"/>
          <w:tab w:val="left" w:pos="2806"/>
        </w:tabs>
        <w:spacing w:before="82" w:line="480" w:lineRule="auto"/>
        <w:ind w:right="838"/>
      </w:pPr>
      <w:r w:rsidRPr="00CD7803">
        <w:lastRenderedPageBreak/>
        <w:t>Project</w:t>
      </w:r>
      <w:r w:rsidRPr="00CD7803">
        <w:rPr>
          <w:spacing w:val="-6"/>
        </w:rPr>
        <w:t xml:space="preserve"> </w:t>
      </w:r>
      <w:r w:rsidRPr="00CD7803">
        <w:t>Proposal</w:t>
      </w:r>
      <w:r w:rsidRPr="00CD7803">
        <w:rPr>
          <w:spacing w:val="-5"/>
        </w:rPr>
        <w:t xml:space="preserve"> </w:t>
      </w:r>
      <w:r w:rsidRPr="00CD7803">
        <w:t>for</w:t>
      </w:r>
      <w:r w:rsidRPr="00CD7803">
        <w:rPr>
          <w:spacing w:val="-3"/>
        </w:rPr>
        <w:t xml:space="preserve"> </w:t>
      </w:r>
      <w:r w:rsidR="00AD37E4" w:rsidRPr="00CD7803">
        <w:t>Mentorship Support Grant</w:t>
      </w:r>
      <w:r w:rsidRPr="00CD7803">
        <w:rPr>
          <w:spacing w:val="-3"/>
        </w:rPr>
        <w:t xml:space="preserve"> </w:t>
      </w:r>
      <w:r w:rsidRPr="00CD7803">
        <w:t>Award-</w:t>
      </w:r>
      <w:r w:rsidRPr="00CD7803">
        <w:rPr>
          <w:spacing w:val="-5"/>
        </w:rPr>
        <w:t xml:space="preserve"> </w:t>
      </w:r>
      <w:r w:rsidRPr="00CD7803">
        <w:t>Cover</w:t>
      </w:r>
      <w:r w:rsidRPr="00CD7803">
        <w:rPr>
          <w:spacing w:val="-26"/>
        </w:rPr>
        <w:t xml:space="preserve"> </w:t>
      </w:r>
      <w:r w:rsidRPr="00CD7803">
        <w:t xml:space="preserve">Sheet </w:t>
      </w:r>
    </w:p>
    <w:p w14:paraId="782AA9BA" w14:textId="18EEA01C" w:rsidR="00CD7803" w:rsidRDefault="00CD7803" w:rsidP="00CD7803">
      <w:pPr>
        <w:pStyle w:val="Heading1"/>
        <w:tabs>
          <w:tab w:val="left" w:pos="2805"/>
          <w:tab w:val="left" w:pos="2806"/>
        </w:tabs>
        <w:spacing w:before="82" w:line="480" w:lineRule="auto"/>
        <w:ind w:right="838"/>
      </w:pPr>
      <w:r w:rsidRPr="00CD7803">
        <w:t>Deadline: Friday</w:t>
      </w:r>
      <w:r w:rsidR="00A9719C">
        <w:t xml:space="preserve">, </w:t>
      </w:r>
      <w:r w:rsidR="00B43019">
        <w:t xml:space="preserve">March </w:t>
      </w:r>
      <w:r w:rsidR="00CF4FAC">
        <w:t>10</w:t>
      </w:r>
      <w:r w:rsidRPr="00CD7803">
        <w:t>, 20</w:t>
      </w:r>
      <w:r w:rsidR="00A9719C">
        <w:t>2</w:t>
      </w:r>
      <w:r w:rsidR="00B43019">
        <w:t>3</w:t>
      </w:r>
      <w:r w:rsidR="00A9719C">
        <w:t>,</w:t>
      </w:r>
      <w:r w:rsidRPr="00CD7803">
        <w:t xml:space="preserve"> at</w:t>
      </w:r>
      <w:r w:rsidRPr="00CD7803">
        <w:rPr>
          <w:spacing w:val="-8"/>
        </w:rPr>
        <w:t xml:space="preserve"> </w:t>
      </w:r>
      <w:r w:rsidRPr="00CD7803">
        <w:t>4pm</w:t>
      </w:r>
    </w:p>
    <w:p w14:paraId="58DF673A" w14:textId="77777777" w:rsidR="00177CB7" w:rsidRDefault="00CD7803">
      <w:pPr>
        <w:pStyle w:val="BodyText"/>
        <w:tabs>
          <w:tab w:val="left" w:pos="5474"/>
          <w:tab w:val="left" w:pos="5987"/>
          <w:tab w:val="left" w:pos="10226"/>
          <w:tab w:val="left" w:pos="10298"/>
          <w:tab w:val="left" w:pos="10346"/>
        </w:tabs>
        <w:spacing w:line="480" w:lineRule="auto"/>
        <w:ind w:left="227" w:right="187"/>
        <w:rPr>
          <w:rFonts w:ascii="Times New Roman"/>
        </w:rPr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M</w:t>
      </w:r>
      <w:r>
        <w:rPr>
          <w:spacing w:val="-8"/>
        </w:rPr>
        <w:t xml:space="preserve"> </w:t>
      </w:r>
      <w:r>
        <w:t>Number: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Organization</w:t>
      </w:r>
      <w:r>
        <w:rPr>
          <w:spacing w:val="-8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Department: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Department</w:t>
      </w:r>
      <w:r>
        <w:rPr>
          <w:spacing w:val="-9"/>
        </w:rPr>
        <w:t xml:space="preserve"> </w:t>
      </w:r>
      <w:r w:rsidR="00812A75">
        <w:t>Fund Center N</w:t>
      </w:r>
      <w:r w:rsidR="00177CB7">
        <w:t>ame</w:t>
      </w:r>
      <w:r>
        <w:t>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1"/>
          <w:u w:val="single"/>
        </w:rPr>
        <w:t xml:space="preserve"> </w:t>
      </w:r>
      <w:r>
        <w:rPr>
          <w:rFonts w:ascii="Times New Roman"/>
        </w:rPr>
        <w:t xml:space="preserve"> </w:t>
      </w:r>
    </w:p>
    <w:p w14:paraId="365601C5" w14:textId="6D394E8A" w:rsidR="00177CB7" w:rsidRDefault="00177CB7">
      <w:pPr>
        <w:pStyle w:val="BodyText"/>
        <w:tabs>
          <w:tab w:val="left" w:pos="5474"/>
          <w:tab w:val="left" w:pos="5987"/>
          <w:tab w:val="left" w:pos="10226"/>
          <w:tab w:val="left" w:pos="10298"/>
          <w:tab w:val="left" w:pos="10346"/>
        </w:tabs>
        <w:spacing w:line="480" w:lineRule="auto"/>
        <w:ind w:left="227" w:right="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Fund Center Number:________________________________________________________</w:t>
      </w:r>
    </w:p>
    <w:p w14:paraId="7AD3A983" w14:textId="3E229F3D" w:rsidR="00DF114D" w:rsidRPr="00177CB7" w:rsidRDefault="00DF114D">
      <w:pPr>
        <w:pStyle w:val="BodyText"/>
        <w:tabs>
          <w:tab w:val="left" w:pos="5474"/>
          <w:tab w:val="left" w:pos="5987"/>
          <w:tab w:val="left" w:pos="10226"/>
          <w:tab w:val="left" w:pos="10298"/>
          <w:tab w:val="left" w:pos="10346"/>
        </w:tabs>
        <w:spacing w:line="480" w:lineRule="auto"/>
        <w:ind w:left="227" w:right="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Fund Center Financial Manager Email Address:____________________________________</w:t>
      </w:r>
    </w:p>
    <w:p w14:paraId="7012C9BE" w14:textId="0D8805DF" w:rsidR="006120B2" w:rsidRDefault="00CD7803">
      <w:pPr>
        <w:pStyle w:val="BodyText"/>
        <w:tabs>
          <w:tab w:val="left" w:pos="5474"/>
          <w:tab w:val="left" w:pos="5987"/>
          <w:tab w:val="left" w:pos="10226"/>
          <w:tab w:val="left" w:pos="10298"/>
          <w:tab w:val="left" w:pos="10346"/>
        </w:tabs>
        <w:spacing w:line="480" w:lineRule="auto"/>
        <w:ind w:left="227" w:right="187"/>
        <w:rPr>
          <w:rFonts w:ascii="Times New Roman"/>
        </w:rPr>
      </w:pPr>
      <w:r>
        <w:t>Local</w:t>
      </w:r>
      <w:r>
        <w:rPr>
          <w:spacing w:val="-5"/>
        </w:rPr>
        <w:t xml:space="preserve"> </w:t>
      </w:r>
      <w:r>
        <w:t>Mailing</w:t>
      </w:r>
      <w:r>
        <w:rPr>
          <w:spacing w:val="-10"/>
        </w:rPr>
        <w:t xml:space="preserve"> </w:t>
      </w:r>
      <w:r>
        <w:t>Address: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Telephone</w:t>
      </w:r>
      <w:r>
        <w:rPr>
          <w:spacing w:val="-16"/>
        </w:rPr>
        <w:t xml:space="preserve"> </w:t>
      </w:r>
      <w:r>
        <w:t>Number: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2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E-mail</w:t>
      </w:r>
      <w:r>
        <w:rPr>
          <w:spacing w:val="-12"/>
        </w:rPr>
        <w:t xml:space="preserve"> </w:t>
      </w:r>
      <w:r>
        <w:t>Address: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Title: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2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Amount</w:t>
      </w:r>
      <w:r>
        <w:rPr>
          <w:spacing w:val="-13"/>
        </w:rPr>
        <w:t xml:space="preserve"> </w:t>
      </w:r>
      <w:r>
        <w:t>Requested: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5"/>
          <w:u w:val="single"/>
        </w:rPr>
        <w:t xml:space="preserve"> </w:t>
      </w:r>
    </w:p>
    <w:p w14:paraId="1BD2728A" w14:textId="77777777" w:rsidR="006120B2" w:rsidRDefault="00CD7803">
      <w:pPr>
        <w:pStyle w:val="BodyText"/>
        <w:tabs>
          <w:tab w:val="left" w:pos="7408"/>
          <w:tab w:val="left" w:pos="8570"/>
          <w:tab w:val="left" w:pos="10269"/>
        </w:tabs>
        <w:spacing w:line="475" w:lineRule="auto"/>
        <w:ind w:left="227" w:right="288"/>
        <w:rPr>
          <w:rFonts w:ascii="Times New Roman"/>
        </w:rPr>
      </w:pPr>
      <w:r>
        <w:t>Date(s) of</w:t>
      </w:r>
      <w:r>
        <w:rPr>
          <w:spacing w:val="-9"/>
        </w:rPr>
        <w:t xml:space="preserve"> </w:t>
      </w:r>
      <w:r>
        <w:t>Proposed</w:t>
      </w:r>
      <w:r>
        <w:rPr>
          <w:spacing w:val="-15"/>
        </w:rPr>
        <w:t xml:space="preserve"> </w:t>
      </w:r>
      <w:r>
        <w:t>Project: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Have you applied for other sources of funding for this</w:t>
      </w:r>
      <w:r>
        <w:rPr>
          <w:spacing w:val="-34"/>
        </w:rPr>
        <w:t xml:space="preserve"> </w:t>
      </w:r>
      <w:r>
        <w:t>project?</w:t>
      </w:r>
      <w:r>
        <w:rPr>
          <w:spacing w:val="-5"/>
        </w:rPr>
        <w:t xml:space="preserve"> </w:t>
      </w:r>
      <w:r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380DCFD" w14:textId="77777777" w:rsidR="006120B2" w:rsidRDefault="00CD7803">
      <w:pPr>
        <w:pStyle w:val="BodyText"/>
        <w:tabs>
          <w:tab w:val="left" w:pos="10427"/>
        </w:tabs>
        <w:spacing w:before="3" w:line="480" w:lineRule="auto"/>
        <w:ind w:left="227" w:right="115"/>
        <w:rPr>
          <w:rFonts w:ascii="Times New Roman"/>
        </w:rPr>
      </w:pPr>
      <w:r>
        <w:t>If yes, list the</w:t>
      </w:r>
      <w:r>
        <w:rPr>
          <w:spacing w:val="-12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sources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 receive</w:t>
      </w:r>
      <w:r>
        <w:rPr>
          <w:spacing w:val="-5"/>
        </w:rPr>
        <w:t xml:space="preserve"> </w:t>
      </w:r>
      <w:r>
        <w:t>funding,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research/program,</w:t>
      </w:r>
      <w:r>
        <w:rPr>
          <w:spacing w:val="-3"/>
        </w:rPr>
        <w:t xml:space="preserve"> </w:t>
      </w:r>
      <w:r>
        <w:t>etc.</w:t>
      </w:r>
      <w:r>
        <w:rPr>
          <w:spacing w:val="-22"/>
        </w:rPr>
        <w:t xml:space="preserve"> </w:t>
      </w:r>
      <w:r>
        <w:t>occur?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7A8D25" w14:textId="741FD15F" w:rsidR="006120B2" w:rsidRDefault="00CD7803">
      <w:pPr>
        <w:pStyle w:val="BodyText"/>
        <w:tabs>
          <w:tab w:val="left" w:pos="10408"/>
        </w:tabs>
        <w:spacing w:line="480" w:lineRule="auto"/>
        <w:ind w:left="227" w:right="115"/>
        <w:rPr>
          <w:rFonts w:ascii="Times New Roman"/>
        </w:rPr>
      </w:pPr>
      <w:r>
        <w:rPr>
          <w:u w:val="single"/>
        </w:rPr>
        <w:tab/>
      </w:r>
      <w:r>
        <w:t xml:space="preserve"> If</w:t>
      </w:r>
      <w:r>
        <w:rPr>
          <w:spacing w:val="-5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conference,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conference</w:t>
      </w:r>
      <w:r>
        <w:rPr>
          <w:spacing w:val="-23"/>
        </w:rPr>
        <w:t xml:space="preserve"> </w:t>
      </w:r>
      <w:r>
        <w:t>website: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585846E" w14:textId="6783C91B" w:rsidR="006120B2" w:rsidRDefault="00CD7803" w:rsidP="00243905">
      <w:pPr>
        <w:pStyle w:val="Heading1"/>
        <w:numPr>
          <w:ilvl w:val="0"/>
          <w:numId w:val="8"/>
        </w:numPr>
        <w:tabs>
          <w:tab w:val="left" w:pos="2748"/>
        </w:tabs>
        <w:spacing w:line="292" w:lineRule="exact"/>
      </w:pPr>
      <w:r>
        <w:t>Abstract (250 Word</w:t>
      </w:r>
      <w:r>
        <w:rPr>
          <w:spacing w:val="-15"/>
        </w:rPr>
        <w:t xml:space="preserve"> </w:t>
      </w:r>
      <w:r>
        <w:t>Limit)</w:t>
      </w:r>
    </w:p>
    <w:p w14:paraId="7E364E71" w14:textId="77777777" w:rsidR="006120B2" w:rsidRDefault="006120B2">
      <w:pPr>
        <w:pStyle w:val="BodyText"/>
        <w:rPr>
          <w:b/>
        </w:rPr>
      </w:pPr>
    </w:p>
    <w:p w14:paraId="046C5298" w14:textId="0E1A4802" w:rsidR="006120B2" w:rsidRPr="00243905" w:rsidRDefault="00CD7803" w:rsidP="00243905">
      <w:pPr>
        <w:pStyle w:val="ListParagraph"/>
        <w:numPr>
          <w:ilvl w:val="0"/>
          <w:numId w:val="8"/>
        </w:numPr>
        <w:tabs>
          <w:tab w:val="left" w:pos="2748"/>
        </w:tabs>
        <w:rPr>
          <w:b/>
          <w:sz w:val="24"/>
        </w:rPr>
      </w:pPr>
      <w:r w:rsidRPr="00243905">
        <w:rPr>
          <w:b/>
          <w:sz w:val="24"/>
        </w:rPr>
        <w:t>Proposal Description (500 Word Limit with</w:t>
      </w:r>
      <w:r w:rsidRPr="00243905">
        <w:rPr>
          <w:b/>
          <w:spacing w:val="-34"/>
          <w:sz w:val="24"/>
        </w:rPr>
        <w:t xml:space="preserve"> </w:t>
      </w:r>
      <w:r w:rsidRPr="00243905">
        <w:rPr>
          <w:b/>
          <w:sz w:val="24"/>
        </w:rPr>
        <w:t>budget)</w:t>
      </w:r>
    </w:p>
    <w:p w14:paraId="5C4E8BDA" w14:textId="77777777" w:rsidR="006120B2" w:rsidRDefault="006120B2">
      <w:pPr>
        <w:pStyle w:val="BodyText"/>
        <w:spacing w:before="11"/>
        <w:rPr>
          <w:b/>
          <w:sz w:val="23"/>
        </w:rPr>
      </w:pPr>
    </w:p>
    <w:p w14:paraId="4C580FA6" w14:textId="5596AB6B" w:rsidR="006120B2" w:rsidRDefault="00CD7803">
      <w:pPr>
        <w:pStyle w:val="BodyText"/>
        <w:spacing w:before="1"/>
        <w:ind w:left="227"/>
      </w:pPr>
      <w:r>
        <w:t xml:space="preserve">I understand that if awarded, a report, receipts, and a presentation to the </w:t>
      </w:r>
      <w:r w:rsidR="00AD37E4">
        <w:t>Mentor</w:t>
      </w:r>
      <w:r w:rsidR="00243905">
        <w:t xml:space="preserve">ship </w:t>
      </w:r>
      <w:r w:rsidR="00AD37E4">
        <w:t>Advisory Committee</w:t>
      </w:r>
      <w:r>
        <w:t xml:space="preserve"> will be required.</w:t>
      </w:r>
    </w:p>
    <w:p w14:paraId="695D2AE5" w14:textId="77777777" w:rsidR="006120B2" w:rsidRDefault="006120B2">
      <w:pPr>
        <w:pStyle w:val="BodyText"/>
        <w:rPr>
          <w:sz w:val="20"/>
        </w:rPr>
      </w:pPr>
    </w:p>
    <w:p w14:paraId="364379FE" w14:textId="77777777" w:rsidR="006120B2" w:rsidRDefault="00CF4FAC">
      <w:pPr>
        <w:pStyle w:val="BodyText"/>
        <w:spacing w:before="9"/>
        <w:rPr>
          <w:sz w:val="21"/>
        </w:rPr>
      </w:pPr>
      <w:r>
        <w:pict w14:anchorId="70EEBE28">
          <v:line id="_x0000_s1027" style="position:absolute;z-index:251657216;mso-wrap-distance-left:0;mso-wrap-distance-right:0;mso-position-horizontal-relative:page" from="50.4pt,15.65pt" to="235.8pt,15.65pt" strokeweight=".27489mm">
            <w10:wrap type="topAndBottom" anchorx="page"/>
          </v:line>
        </w:pict>
      </w:r>
      <w:r>
        <w:pict w14:anchorId="1201F228">
          <v:line id="_x0000_s1026" style="position:absolute;z-index:251658240;mso-wrap-distance-left:0;mso-wrap-distance-right:0;mso-position-horizontal-relative:page" from="334.3pt,15.65pt" to="489.85pt,15.65pt" strokeweight=".27489mm">
            <w10:wrap type="topAndBottom" anchorx="page"/>
          </v:line>
        </w:pict>
      </w:r>
    </w:p>
    <w:p w14:paraId="55ABE734" w14:textId="77777777" w:rsidR="006120B2" w:rsidRDefault="00CD7803">
      <w:pPr>
        <w:pStyle w:val="BodyText"/>
        <w:tabs>
          <w:tab w:val="left" w:pos="6868"/>
        </w:tabs>
        <w:ind w:right="2104"/>
        <w:jc w:val="center"/>
      </w:pPr>
      <w:r>
        <w:t>Applicant</w:t>
      </w:r>
      <w:r>
        <w:rPr>
          <w:spacing w:val="-8"/>
        </w:rPr>
        <w:t xml:space="preserve"> </w:t>
      </w:r>
      <w:r>
        <w:t>Signature</w:t>
      </w:r>
      <w:r>
        <w:tab/>
        <w:t>Date</w:t>
      </w:r>
    </w:p>
    <w:p w14:paraId="3ED19F3D" w14:textId="77777777" w:rsidR="006120B2" w:rsidRDefault="006120B2">
      <w:pPr>
        <w:jc w:val="center"/>
        <w:sectPr w:rsidR="006120B2">
          <w:pgSz w:w="12240" w:h="15840"/>
          <w:pgMar w:top="1220" w:right="900" w:bottom="280" w:left="780" w:header="720" w:footer="720" w:gutter="0"/>
          <w:cols w:space="720"/>
        </w:sectPr>
      </w:pPr>
    </w:p>
    <w:p w14:paraId="1A403AD6" w14:textId="533F4535" w:rsidR="00B74AF9" w:rsidRPr="007E27CE" w:rsidRDefault="00394DF2" w:rsidP="00B74AF9">
      <w:pPr>
        <w:pStyle w:val="Heading1"/>
        <w:spacing w:before="79" w:after="10" w:line="475" w:lineRule="auto"/>
        <w:ind w:left="3213" w:right="940" w:hanging="2127"/>
        <w:jc w:val="center"/>
        <w:rPr>
          <w:rFonts w:asciiTheme="minorHAnsi" w:hAnsiTheme="minorHAnsi" w:cstheme="minorHAnsi"/>
          <w:sz w:val="22"/>
          <w:szCs w:val="22"/>
        </w:rPr>
      </w:pPr>
      <w:r w:rsidRPr="007E27CE">
        <w:rPr>
          <w:rFonts w:asciiTheme="minorHAnsi" w:hAnsiTheme="minorHAnsi" w:cstheme="minorHAnsi"/>
          <w:sz w:val="22"/>
          <w:szCs w:val="22"/>
        </w:rPr>
        <w:lastRenderedPageBreak/>
        <w:t>Mentorship Support Fund</w:t>
      </w:r>
      <w:r w:rsidR="00CD7803" w:rsidRPr="007E27CE">
        <w:rPr>
          <w:rFonts w:asciiTheme="minorHAnsi" w:hAnsiTheme="minorHAnsi" w:cstheme="minorHAnsi"/>
          <w:sz w:val="22"/>
          <w:szCs w:val="22"/>
        </w:rPr>
        <w:t xml:space="preserve"> Proposal Review Spring 20</w:t>
      </w:r>
      <w:r w:rsidRPr="007E27CE">
        <w:rPr>
          <w:rFonts w:asciiTheme="minorHAnsi" w:hAnsiTheme="minorHAnsi" w:cstheme="minorHAnsi"/>
          <w:sz w:val="22"/>
          <w:szCs w:val="22"/>
        </w:rPr>
        <w:t>2</w:t>
      </w:r>
      <w:r w:rsidR="00D97373" w:rsidRPr="007E27CE">
        <w:rPr>
          <w:rFonts w:asciiTheme="minorHAnsi" w:hAnsiTheme="minorHAnsi" w:cstheme="minorHAnsi"/>
          <w:sz w:val="22"/>
          <w:szCs w:val="22"/>
        </w:rPr>
        <w:t>3</w:t>
      </w:r>
    </w:p>
    <w:p w14:paraId="0AD6CFD7" w14:textId="2D1DF065" w:rsidR="006120B2" w:rsidRPr="007E27CE" w:rsidRDefault="00CD7803" w:rsidP="00B74AF9">
      <w:pPr>
        <w:pStyle w:val="Heading1"/>
        <w:spacing w:before="79" w:after="10" w:line="475" w:lineRule="auto"/>
        <w:ind w:left="3213" w:right="940" w:hanging="2127"/>
        <w:jc w:val="center"/>
        <w:rPr>
          <w:rFonts w:asciiTheme="minorHAnsi" w:hAnsiTheme="minorHAnsi" w:cstheme="minorHAnsi"/>
          <w:sz w:val="22"/>
          <w:szCs w:val="22"/>
        </w:rPr>
      </w:pPr>
      <w:r w:rsidRPr="007E27CE">
        <w:rPr>
          <w:rFonts w:asciiTheme="minorHAnsi" w:hAnsiTheme="minorHAnsi" w:cstheme="minorHAnsi"/>
          <w:sz w:val="22"/>
          <w:szCs w:val="22"/>
          <w:u w:val="thick"/>
        </w:rPr>
        <w:t>Rubric for Evaluating Funding Proposals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2"/>
        <w:gridCol w:w="4857"/>
      </w:tblGrid>
      <w:tr w:rsidR="006120B2" w:rsidRPr="007E27CE" w14:paraId="732D08D2" w14:textId="77777777">
        <w:trPr>
          <w:trHeight w:val="230"/>
        </w:trPr>
        <w:tc>
          <w:tcPr>
            <w:tcW w:w="5222" w:type="dxa"/>
          </w:tcPr>
          <w:p w14:paraId="6DF01510" w14:textId="77777777" w:rsidR="006120B2" w:rsidRPr="007E27CE" w:rsidRDefault="00CD7803">
            <w:pPr>
              <w:pStyle w:val="TableParagraph"/>
              <w:spacing w:line="210" w:lineRule="exact"/>
              <w:ind w:left="1362" w:firstLine="0"/>
              <w:rPr>
                <w:rFonts w:asciiTheme="minorHAnsi" w:hAnsiTheme="minorHAnsi" w:cstheme="minorHAnsi"/>
                <w:b/>
              </w:rPr>
            </w:pPr>
            <w:r w:rsidRPr="007E27CE">
              <w:rPr>
                <w:rFonts w:asciiTheme="minorHAnsi" w:hAnsiTheme="minorHAnsi" w:cstheme="minorHAnsi"/>
                <w:b/>
              </w:rPr>
              <w:t>Evaluation Selection Criteria</w:t>
            </w:r>
          </w:p>
        </w:tc>
        <w:tc>
          <w:tcPr>
            <w:tcW w:w="4857" w:type="dxa"/>
          </w:tcPr>
          <w:p w14:paraId="2E64FC3A" w14:textId="77777777" w:rsidR="006120B2" w:rsidRPr="007E27CE" w:rsidRDefault="00CD7803">
            <w:pPr>
              <w:pStyle w:val="TableParagraph"/>
              <w:spacing w:line="210" w:lineRule="exact"/>
              <w:ind w:left="1612" w:firstLine="0"/>
              <w:rPr>
                <w:rFonts w:asciiTheme="minorHAnsi" w:hAnsiTheme="minorHAnsi" w:cstheme="minorHAnsi"/>
                <w:b/>
              </w:rPr>
            </w:pPr>
            <w:r w:rsidRPr="007E27CE">
              <w:rPr>
                <w:rFonts w:asciiTheme="minorHAnsi" w:hAnsiTheme="minorHAnsi" w:cstheme="minorHAnsi"/>
                <w:b/>
              </w:rPr>
              <w:t>Scoring Guidelines</w:t>
            </w:r>
          </w:p>
        </w:tc>
      </w:tr>
      <w:tr w:rsidR="006120B2" w:rsidRPr="007E27CE" w14:paraId="738D2938" w14:textId="77777777">
        <w:trPr>
          <w:trHeight w:val="2630"/>
        </w:trPr>
        <w:tc>
          <w:tcPr>
            <w:tcW w:w="5222" w:type="dxa"/>
          </w:tcPr>
          <w:p w14:paraId="21B852A2" w14:textId="441E30C2" w:rsidR="006120B2" w:rsidRPr="007E27CE" w:rsidRDefault="00CD7803" w:rsidP="00820A8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E27CE">
              <w:rPr>
                <w:rFonts w:asciiTheme="minorHAnsi" w:hAnsiTheme="minorHAnsi" w:cstheme="minorHAnsi"/>
                <w:b/>
                <w:i/>
                <w:u w:val="single"/>
              </w:rPr>
              <w:t xml:space="preserve">Alignment with </w:t>
            </w:r>
            <w:r w:rsidR="00820A88" w:rsidRPr="007E27CE">
              <w:rPr>
                <w:rFonts w:asciiTheme="minorHAnsi" w:hAnsiTheme="minorHAnsi" w:cstheme="minorHAnsi"/>
                <w:b/>
                <w:i/>
                <w:u w:val="single"/>
              </w:rPr>
              <w:t xml:space="preserve">Mentorship Office </w:t>
            </w:r>
            <w:r w:rsidRPr="007E27CE">
              <w:rPr>
                <w:rFonts w:asciiTheme="minorHAnsi" w:hAnsiTheme="minorHAnsi" w:cstheme="minorHAnsi"/>
                <w:b/>
                <w:i/>
                <w:u w:val="single"/>
              </w:rPr>
              <w:t>Mission Statement:</w:t>
            </w:r>
          </w:p>
          <w:p w14:paraId="3746CB85" w14:textId="77777777" w:rsidR="006120B2" w:rsidRPr="007E27CE" w:rsidRDefault="006120B2">
            <w:pPr>
              <w:pStyle w:val="TableParagraph"/>
              <w:spacing w:before="4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462500B8" w14:textId="77777777" w:rsidR="00820A88" w:rsidRPr="007E27CE" w:rsidRDefault="00820A88" w:rsidP="00394DF2">
            <w:pPr>
              <w:pStyle w:val="NormalWeb"/>
              <w:shd w:val="clear" w:color="auto" w:fill="FFFFFF"/>
              <w:spacing w:before="0" w:beforeAutospacing="0" w:after="0" w:afterAutospacing="0"/>
              <w:ind w:left="227"/>
              <w:jc w:val="center"/>
              <w:rPr>
                <w:rFonts w:asciiTheme="minorHAnsi" w:hAnsiTheme="minorHAnsi" w:cstheme="minorHAnsi"/>
                <w:i/>
                <w:iCs/>
                <w:color w:val="0A0A0A"/>
                <w:sz w:val="22"/>
                <w:szCs w:val="22"/>
              </w:rPr>
            </w:pPr>
            <w:r w:rsidRPr="007E27CE">
              <w:rPr>
                <w:rFonts w:asciiTheme="minorHAnsi" w:hAnsiTheme="minorHAnsi" w:cstheme="minorHAnsi"/>
                <w:i/>
                <w:iCs/>
                <w:color w:val="0A0A0A"/>
                <w:sz w:val="22"/>
                <w:szCs w:val="22"/>
              </w:rPr>
              <w:t>The mission of the Mentorship Office is to support current mentoring programs on campus by building their capacity to provide targeted and high-impact mentorship for students and to develop new opportunities for students not currently served by ongoing mentoring programs.</w:t>
            </w:r>
          </w:p>
          <w:p w14:paraId="31FA8FC6" w14:textId="55415349" w:rsidR="006120B2" w:rsidRPr="007E27CE" w:rsidRDefault="006120B2">
            <w:pPr>
              <w:pStyle w:val="TableParagraph"/>
              <w:spacing w:line="242" w:lineRule="auto"/>
              <w:ind w:left="187" w:right="188" w:firstLine="0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857" w:type="dxa"/>
          </w:tcPr>
          <w:p w14:paraId="746A6C54" w14:textId="2FFAFAF9" w:rsidR="006120B2" w:rsidRPr="007E27CE" w:rsidRDefault="00CD7803">
            <w:pPr>
              <w:pStyle w:val="TableParagraph"/>
              <w:ind w:left="408" w:right="397" w:firstLine="33"/>
              <w:rPr>
                <w:rFonts w:asciiTheme="minorHAnsi" w:hAnsiTheme="minorHAnsi" w:cstheme="minorHAnsi"/>
              </w:rPr>
            </w:pPr>
            <w:r w:rsidRPr="007E27CE">
              <w:rPr>
                <w:rFonts w:asciiTheme="minorHAnsi" w:hAnsiTheme="minorHAnsi" w:cstheme="minorHAnsi"/>
              </w:rPr>
              <w:t xml:space="preserve">Is this proposal consistent with the mission of the </w:t>
            </w:r>
            <w:r w:rsidR="00B74AF9" w:rsidRPr="007E27CE">
              <w:rPr>
                <w:rFonts w:asciiTheme="minorHAnsi" w:hAnsiTheme="minorHAnsi" w:cstheme="minorHAnsi"/>
              </w:rPr>
              <w:t>Mentorship Office</w:t>
            </w:r>
            <w:r w:rsidRPr="007E27CE">
              <w:rPr>
                <w:rFonts w:asciiTheme="minorHAnsi" w:hAnsiTheme="minorHAnsi" w:cstheme="minorHAnsi"/>
              </w:rPr>
              <w:t>?</w:t>
            </w:r>
          </w:p>
          <w:p w14:paraId="31CAC4B5" w14:textId="77777777" w:rsidR="006120B2" w:rsidRPr="007E27CE" w:rsidRDefault="006120B2">
            <w:pPr>
              <w:pStyle w:val="TableParagraph"/>
              <w:spacing w:before="1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4AE926B3" w14:textId="77777777" w:rsidR="006120B2" w:rsidRPr="007E27CE" w:rsidRDefault="00CD7803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45" w:lineRule="exact"/>
              <w:rPr>
                <w:rFonts w:asciiTheme="minorHAnsi" w:hAnsiTheme="minorHAnsi" w:cstheme="minorHAnsi"/>
              </w:rPr>
            </w:pPr>
            <w:r w:rsidRPr="007E27CE">
              <w:rPr>
                <w:rFonts w:asciiTheme="minorHAnsi" w:hAnsiTheme="minorHAnsi" w:cstheme="minorHAnsi"/>
              </w:rPr>
              <w:t xml:space="preserve">0-1: </w:t>
            </w:r>
            <w:r w:rsidRPr="007E27CE">
              <w:rPr>
                <w:rFonts w:asciiTheme="minorHAnsi" w:hAnsiTheme="minorHAnsi" w:cstheme="minorHAnsi"/>
                <w:spacing w:val="-4"/>
              </w:rPr>
              <w:t xml:space="preserve">No </w:t>
            </w:r>
            <w:r w:rsidRPr="007E27CE">
              <w:rPr>
                <w:rFonts w:asciiTheme="minorHAnsi" w:hAnsiTheme="minorHAnsi" w:cstheme="minorHAnsi"/>
              </w:rPr>
              <w:t xml:space="preserve">ties directly </w:t>
            </w:r>
            <w:r w:rsidRPr="007E27CE">
              <w:rPr>
                <w:rFonts w:asciiTheme="minorHAnsi" w:hAnsiTheme="minorHAnsi" w:cstheme="minorHAnsi"/>
                <w:spacing w:val="-3"/>
              </w:rPr>
              <w:t>or</w:t>
            </w:r>
            <w:r w:rsidRPr="007E27CE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7E27CE">
              <w:rPr>
                <w:rFonts w:asciiTheme="minorHAnsi" w:hAnsiTheme="minorHAnsi" w:cstheme="minorHAnsi"/>
              </w:rPr>
              <w:t>indirectly</w:t>
            </w:r>
          </w:p>
          <w:p w14:paraId="6D7E7DC9" w14:textId="77777777" w:rsidR="006120B2" w:rsidRPr="007E27CE" w:rsidRDefault="00CD7803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45" w:lineRule="exact"/>
              <w:rPr>
                <w:rFonts w:asciiTheme="minorHAnsi" w:hAnsiTheme="minorHAnsi" w:cstheme="minorHAnsi"/>
              </w:rPr>
            </w:pPr>
            <w:r w:rsidRPr="007E27CE">
              <w:rPr>
                <w:rFonts w:asciiTheme="minorHAnsi" w:hAnsiTheme="minorHAnsi" w:cstheme="minorHAnsi"/>
              </w:rPr>
              <w:t>2: Indirect</w:t>
            </w:r>
            <w:r w:rsidRPr="007E27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27CE">
              <w:rPr>
                <w:rFonts w:asciiTheme="minorHAnsi" w:hAnsiTheme="minorHAnsi" w:cstheme="minorHAnsi"/>
              </w:rPr>
              <w:t>connection</w:t>
            </w:r>
          </w:p>
          <w:p w14:paraId="28AC8347" w14:textId="77777777" w:rsidR="006120B2" w:rsidRPr="007E27CE" w:rsidRDefault="00CD7803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right="459"/>
              <w:rPr>
                <w:rFonts w:asciiTheme="minorHAnsi" w:hAnsiTheme="minorHAnsi" w:cstheme="minorHAnsi"/>
              </w:rPr>
            </w:pPr>
            <w:r w:rsidRPr="007E27CE">
              <w:rPr>
                <w:rFonts w:asciiTheme="minorHAnsi" w:hAnsiTheme="minorHAnsi" w:cstheme="minorHAnsi"/>
              </w:rPr>
              <w:t xml:space="preserve">3: Indirect connection to </w:t>
            </w:r>
            <w:r w:rsidRPr="007E27CE">
              <w:rPr>
                <w:rFonts w:asciiTheme="minorHAnsi" w:hAnsiTheme="minorHAnsi" w:cstheme="minorHAnsi"/>
                <w:spacing w:val="-3"/>
              </w:rPr>
              <w:t xml:space="preserve">more </w:t>
            </w:r>
            <w:r w:rsidRPr="007E27CE">
              <w:rPr>
                <w:rFonts w:asciiTheme="minorHAnsi" w:hAnsiTheme="minorHAnsi" w:cstheme="minorHAnsi"/>
              </w:rPr>
              <w:t>than one item areas</w:t>
            </w:r>
          </w:p>
          <w:p w14:paraId="7D350CFC" w14:textId="77777777" w:rsidR="006120B2" w:rsidRPr="007E27CE" w:rsidRDefault="00CD7803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45" w:lineRule="exact"/>
              <w:rPr>
                <w:rFonts w:asciiTheme="minorHAnsi" w:hAnsiTheme="minorHAnsi" w:cstheme="minorHAnsi"/>
              </w:rPr>
            </w:pPr>
            <w:r w:rsidRPr="007E27CE">
              <w:rPr>
                <w:rFonts w:asciiTheme="minorHAnsi" w:hAnsiTheme="minorHAnsi" w:cstheme="minorHAnsi"/>
              </w:rPr>
              <w:t>4: Direct connection to one or more item</w:t>
            </w:r>
            <w:r w:rsidRPr="007E27C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27CE">
              <w:rPr>
                <w:rFonts w:asciiTheme="minorHAnsi" w:hAnsiTheme="minorHAnsi" w:cstheme="minorHAnsi"/>
              </w:rPr>
              <w:t>areas</w:t>
            </w:r>
          </w:p>
          <w:p w14:paraId="774029B6" w14:textId="03AF7810" w:rsidR="006120B2" w:rsidRPr="007E27CE" w:rsidRDefault="00CD7803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right="360"/>
              <w:rPr>
                <w:rFonts w:asciiTheme="minorHAnsi" w:hAnsiTheme="minorHAnsi" w:cstheme="minorHAnsi"/>
              </w:rPr>
            </w:pPr>
            <w:r w:rsidRPr="007E27CE">
              <w:rPr>
                <w:rFonts w:asciiTheme="minorHAnsi" w:hAnsiTheme="minorHAnsi" w:cstheme="minorHAnsi"/>
              </w:rPr>
              <w:t xml:space="preserve">5: Direct connection/impact on </w:t>
            </w:r>
            <w:r w:rsidRPr="007E27CE">
              <w:rPr>
                <w:rFonts w:asciiTheme="minorHAnsi" w:hAnsiTheme="minorHAnsi" w:cstheme="minorHAnsi"/>
                <w:spacing w:val="-3"/>
              </w:rPr>
              <w:t xml:space="preserve">multiple </w:t>
            </w:r>
            <w:r w:rsidRPr="007E27CE">
              <w:rPr>
                <w:rFonts w:asciiTheme="minorHAnsi" w:hAnsiTheme="minorHAnsi" w:cstheme="minorHAnsi"/>
              </w:rPr>
              <w:t xml:space="preserve">areas that support attaining the </w:t>
            </w:r>
            <w:r w:rsidR="004A7D55" w:rsidRPr="007E27CE">
              <w:rPr>
                <w:rFonts w:asciiTheme="minorHAnsi" w:hAnsiTheme="minorHAnsi" w:cstheme="minorHAnsi"/>
                <w:spacing w:val="-3"/>
              </w:rPr>
              <w:t>Mentorship Office</w:t>
            </w:r>
            <w:r w:rsidRPr="007E27CE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7E27CE">
              <w:rPr>
                <w:rFonts w:asciiTheme="minorHAnsi" w:hAnsiTheme="minorHAnsi" w:cstheme="minorHAnsi"/>
              </w:rPr>
              <w:t>mission</w:t>
            </w:r>
          </w:p>
        </w:tc>
      </w:tr>
      <w:tr w:rsidR="006120B2" w:rsidRPr="007E27CE" w14:paraId="5910338D" w14:textId="77777777">
        <w:trPr>
          <w:trHeight w:val="4703"/>
        </w:trPr>
        <w:tc>
          <w:tcPr>
            <w:tcW w:w="5222" w:type="dxa"/>
          </w:tcPr>
          <w:p w14:paraId="09733E29" w14:textId="77777777" w:rsidR="006120B2" w:rsidRPr="007E27CE" w:rsidRDefault="00CD7803">
            <w:pPr>
              <w:pStyle w:val="TableParagraph"/>
              <w:ind w:left="1170" w:firstLine="0"/>
              <w:rPr>
                <w:rFonts w:asciiTheme="minorHAnsi" w:hAnsiTheme="minorHAnsi" w:cstheme="minorHAnsi"/>
                <w:b/>
                <w:i/>
              </w:rPr>
            </w:pPr>
            <w:r w:rsidRPr="007E27CE">
              <w:rPr>
                <w:rFonts w:asciiTheme="minorHAnsi" w:hAnsiTheme="minorHAnsi" w:cstheme="minorHAnsi"/>
                <w:b/>
                <w:i/>
                <w:u w:val="single"/>
              </w:rPr>
              <w:t>Impact on the campus/community:</w:t>
            </w:r>
          </w:p>
          <w:p w14:paraId="25246544" w14:textId="77777777" w:rsidR="006120B2" w:rsidRPr="007E27CE" w:rsidRDefault="00CD7803">
            <w:pPr>
              <w:pStyle w:val="TableParagraph"/>
              <w:ind w:left="184" w:right="188" w:firstLine="0"/>
              <w:jc w:val="center"/>
              <w:rPr>
                <w:rFonts w:asciiTheme="minorHAnsi" w:hAnsiTheme="minorHAnsi" w:cstheme="minorHAnsi"/>
              </w:rPr>
            </w:pPr>
            <w:r w:rsidRPr="007E27CE">
              <w:rPr>
                <w:rFonts w:asciiTheme="minorHAnsi" w:hAnsiTheme="minorHAnsi" w:cstheme="minorHAnsi"/>
                <w:i/>
              </w:rPr>
              <w:t xml:space="preserve">From the evaluation criteria: </w:t>
            </w:r>
            <w:r w:rsidRPr="007E27CE">
              <w:rPr>
                <w:rFonts w:asciiTheme="minorHAnsi" w:hAnsiTheme="minorHAnsi" w:cstheme="minorHAnsi"/>
              </w:rPr>
              <w:t>Proposed projects will be evaluated according to the following:</w:t>
            </w:r>
          </w:p>
          <w:p w14:paraId="004DA84A" w14:textId="77777777" w:rsidR="006120B2" w:rsidRPr="007E27CE" w:rsidRDefault="006120B2">
            <w:pPr>
              <w:pStyle w:val="TableParagraph"/>
              <w:spacing w:before="2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3E3DD668" w14:textId="0B5E9BE8" w:rsidR="006120B2" w:rsidRPr="007E27CE" w:rsidRDefault="00CD7803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266"/>
              <w:rPr>
                <w:rFonts w:asciiTheme="minorHAnsi" w:hAnsiTheme="minorHAnsi" w:cstheme="minorHAnsi"/>
              </w:rPr>
            </w:pPr>
            <w:r w:rsidRPr="007E27CE">
              <w:rPr>
                <w:rFonts w:asciiTheme="minorHAnsi" w:hAnsiTheme="minorHAnsi" w:cstheme="minorHAnsi"/>
              </w:rPr>
              <w:t xml:space="preserve">Meet the stated purpose of the award and the mission </w:t>
            </w:r>
            <w:r w:rsidRPr="007E27CE">
              <w:rPr>
                <w:rFonts w:asciiTheme="minorHAnsi" w:hAnsiTheme="minorHAnsi" w:cstheme="minorHAnsi"/>
                <w:spacing w:val="-3"/>
              </w:rPr>
              <w:t xml:space="preserve">of </w:t>
            </w:r>
            <w:r w:rsidRPr="007E27CE">
              <w:rPr>
                <w:rFonts w:asciiTheme="minorHAnsi" w:hAnsiTheme="minorHAnsi" w:cstheme="minorHAnsi"/>
              </w:rPr>
              <w:t xml:space="preserve">the </w:t>
            </w:r>
            <w:r w:rsidR="004A7D55" w:rsidRPr="007E27CE">
              <w:rPr>
                <w:rFonts w:asciiTheme="minorHAnsi" w:hAnsiTheme="minorHAnsi" w:cstheme="minorHAnsi"/>
              </w:rPr>
              <w:t>Mentorship Office</w:t>
            </w:r>
            <w:r w:rsidRPr="007E27CE">
              <w:rPr>
                <w:rFonts w:asciiTheme="minorHAnsi" w:hAnsiTheme="minorHAnsi" w:cstheme="minorHAnsi"/>
              </w:rPr>
              <w:t>;</w:t>
            </w:r>
          </w:p>
          <w:p w14:paraId="65571E1C" w14:textId="77777777" w:rsidR="006120B2" w:rsidRPr="007E27CE" w:rsidRDefault="00CD7803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111"/>
              <w:rPr>
                <w:rFonts w:asciiTheme="minorHAnsi" w:hAnsiTheme="minorHAnsi" w:cstheme="minorHAnsi"/>
              </w:rPr>
            </w:pPr>
            <w:r w:rsidRPr="007E27CE">
              <w:rPr>
                <w:rFonts w:asciiTheme="minorHAnsi" w:hAnsiTheme="minorHAnsi" w:cstheme="minorHAnsi"/>
              </w:rPr>
              <w:t>Activities that involve active student participation such as individual performances or other performances at national or state societies and</w:t>
            </w:r>
            <w:r w:rsidRPr="007E27C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E27CE">
              <w:rPr>
                <w:rFonts w:asciiTheme="minorHAnsi" w:hAnsiTheme="minorHAnsi" w:cstheme="minorHAnsi"/>
              </w:rPr>
              <w:t>conferences;</w:t>
            </w:r>
          </w:p>
          <w:p w14:paraId="5A2B0797" w14:textId="77777777" w:rsidR="006120B2" w:rsidRPr="007E27CE" w:rsidRDefault="00CD7803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1"/>
              <w:ind w:right="662"/>
              <w:rPr>
                <w:rFonts w:asciiTheme="minorHAnsi" w:hAnsiTheme="minorHAnsi" w:cstheme="minorHAnsi"/>
              </w:rPr>
            </w:pPr>
            <w:r w:rsidRPr="007E27CE">
              <w:rPr>
                <w:rFonts w:asciiTheme="minorHAnsi" w:hAnsiTheme="minorHAnsi" w:cstheme="minorHAnsi"/>
              </w:rPr>
              <w:t>Opportunities that may be limited in terms of dates available and/or proximity of</w:t>
            </w:r>
            <w:r w:rsidRPr="007E27C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E27CE">
              <w:rPr>
                <w:rFonts w:asciiTheme="minorHAnsi" w:hAnsiTheme="minorHAnsi" w:cstheme="minorHAnsi"/>
              </w:rPr>
              <w:t>locations;</w:t>
            </w:r>
          </w:p>
          <w:p w14:paraId="3FCF0984" w14:textId="77777777" w:rsidR="006120B2" w:rsidRPr="007E27CE" w:rsidRDefault="00CD7803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40" w:lineRule="exact"/>
              <w:rPr>
                <w:rFonts w:asciiTheme="minorHAnsi" w:hAnsiTheme="minorHAnsi" w:cstheme="minorHAnsi"/>
              </w:rPr>
            </w:pPr>
            <w:r w:rsidRPr="007E27CE">
              <w:rPr>
                <w:rFonts w:asciiTheme="minorHAnsi" w:hAnsiTheme="minorHAnsi" w:cstheme="minorHAnsi"/>
              </w:rPr>
              <w:t>Programs that benefit the general university</w:t>
            </w:r>
            <w:r w:rsidRPr="007E27C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E27CE">
              <w:rPr>
                <w:rFonts w:asciiTheme="minorHAnsi" w:hAnsiTheme="minorHAnsi" w:cstheme="minorHAnsi"/>
              </w:rPr>
              <w:t>community;</w:t>
            </w:r>
          </w:p>
          <w:p w14:paraId="04ACE8BF" w14:textId="77777777" w:rsidR="006120B2" w:rsidRPr="007E27CE" w:rsidRDefault="00CD7803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45" w:lineRule="exact"/>
              <w:rPr>
                <w:rFonts w:asciiTheme="minorHAnsi" w:hAnsiTheme="minorHAnsi" w:cstheme="minorHAnsi"/>
              </w:rPr>
            </w:pPr>
            <w:r w:rsidRPr="007E27CE">
              <w:rPr>
                <w:rFonts w:asciiTheme="minorHAnsi" w:hAnsiTheme="minorHAnsi" w:cstheme="minorHAnsi"/>
              </w:rPr>
              <w:t>Activities that benefit the largest number of</w:t>
            </w:r>
            <w:r w:rsidRPr="007E27C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E27CE">
              <w:rPr>
                <w:rFonts w:asciiTheme="minorHAnsi" w:hAnsiTheme="minorHAnsi" w:cstheme="minorHAnsi"/>
              </w:rPr>
              <w:t>students;</w:t>
            </w:r>
          </w:p>
          <w:p w14:paraId="7869880D" w14:textId="77777777" w:rsidR="006120B2" w:rsidRPr="007E27CE" w:rsidRDefault="00CD7803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152"/>
              <w:rPr>
                <w:rFonts w:asciiTheme="minorHAnsi" w:hAnsiTheme="minorHAnsi" w:cstheme="minorHAnsi"/>
              </w:rPr>
            </w:pPr>
            <w:r w:rsidRPr="007E27CE">
              <w:rPr>
                <w:rFonts w:asciiTheme="minorHAnsi" w:hAnsiTheme="minorHAnsi" w:cstheme="minorHAnsi"/>
              </w:rPr>
              <w:t xml:space="preserve">Activities that appear to be cross-disciplinary in nature; Scope of activities, including but not limited to the venue (International, </w:t>
            </w:r>
            <w:r w:rsidRPr="007E27CE">
              <w:rPr>
                <w:rFonts w:asciiTheme="minorHAnsi" w:hAnsiTheme="minorHAnsi" w:cstheme="minorHAnsi"/>
                <w:spacing w:val="-3"/>
              </w:rPr>
              <w:t xml:space="preserve">State, </w:t>
            </w:r>
            <w:r w:rsidRPr="007E27CE">
              <w:rPr>
                <w:rFonts w:asciiTheme="minorHAnsi" w:hAnsiTheme="minorHAnsi" w:cstheme="minorHAnsi"/>
              </w:rPr>
              <w:t>Regional, and</w:t>
            </w:r>
            <w:r w:rsidRPr="007E27CE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7E27CE">
              <w:rPr>
                <w:rFonts w:asciiTheme="minorHAnsi" w:hAnsiTheme="minorHAnsi" w:cstheme="minorHAnsi"/>
              </w:rPr>
              <w:t>Local)</w:t>
            </w:r>
          </w:p>
          <w:p w14:paraId="0395626C" w14:textId="77777777" w:rsidR="006120B2" w:rsidRPr="007E27CE" w:rsidRDefault="00CD7803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17" w:line="230" w:lineRule="exact"/>
              <w:ind w:right="268"/>
              <w:rPr>
                <w:rFonts w:asciiTheme="minorHAnsi" w:hAnsiTheme="minorHAnsi" w:cstheme="minorHAnsi"/>
              </w:rPr>
            </w:pPr>
            <w:r w:rsidRPr="007E27CE">
              <w:rPr>
                <w:rFonts w:asciiTheme="minorHAnsi" w:hAnsiTheme="minorHAnsi" w:cstheme="minorHAnsi"/>
              </w:rPr>
              <w:t>Groups who demonstrate that they are conducting activities to help underwrite the total expenses incurred. Cost per student will be a factor in committee consideration.</w:t>
            </w:r>
          </w:p>
        </w:tc>
        <w:tc>
          <w:tcPr>
            <w:tcW w:w="4857" w:type="dxa"/>
          </w:tcPr>
          <w:p w14:paraId="14ED7AEA" w14:textId="77777777" w:rsidR="006120B2" w:rsidRPr="007E27CE" w:rsidRDefault="00CD7803">
            <w:pPr>
              <w:pStyle w:val="TableParagraph"/>
              <w:ind w:left="2121" w:right="228" w:hanging="1877"/>
              <w:rPr>
                <w:rFonts w:asciiTheme="minorHAnsi" w:hAnsiTheme="minorHAnsi" w:cstheme="minorHAnsi"/>
              </w:rPr>
            </w:pPr>
            <w:r w:rsidRPr="007E27CE">
              <w:rPr>
                <w:rFonts w:asciiTheme="minorHAnsi" w:hAnsiTheme="minorHAnsi" w:cstheme="minorHAnsi"/>
              </w:rPr>
              <w:t>Degree to which the proposal can/will have the largest impact.</w:t>
            </w:r>
          </w:p>
          <w:p w14:paraId="759126E4" w14:textId="77777777" w:rsidR="006120B2" w:rsidRPr="007E27CE" w:rsidRDefault="006120B2">
            <w:pPr>
              <w:pStyle w:val="TableParagraph"/>
              <w:spacing w:before="1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5C8DE865" w14:textId="71EE12DB" w:rsidR="006120B2" w:rsidRPr="007E27CE" w:rsidRDefault="00CD7803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right="243"/>
              <w:rPr>
                <w:rFonts w:asciiTheme="minorHAnsi" w:hAnsiTheme="minorHAnsi" w:cstheme="minorHAnsi"/>
              </w:rPr>
            </w:pPr>
            <w:r w:rsidRPr="007E27CE">
              <w:rPr>
                <w:rFonts w:asciiTheme="minorHAnsi" w:hAnsiTheme="minorHAnsi" w:cstheme="minorHAnsi"/>
              </w:rPr>
              <w:t>0-1: Impact has narrow focus (specific target only)</w:t>
            </w:r>
          </w:p>
          <w:p w14:paraId="4B19565D" w14:textId="77777777" w:rsidR="006120B2" w:rsidRPr="007E27CE" w:rsidRDefault="00CD7803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right="438"/>
              <w:rPr>
                <w:rFonts w:asciiTheme="minorHAnsi" w:hAnsiTheme="minorHAnsi" w:cstheme="minorHAnsi"/>
              </w:rPr>
            </w:pPr>
            <w:r w:rsidRPr="007E27CE">
              <w:rPr>
                <w:rFonts w:asciiTheme="minorHAnsi" w:hAnsiTheme="minorHAnsi" w:cstheme="minorHAnsi"/>
              </w:rPr>
              <w:t>2: Moderate impact on small/few number of people</w:t>
            </w:r>
          </w:p>
          <w:p w14:paraId="2613084D" w14:textId="77777777" w:rsidR="006120B2" w:rsidRPr="007E27CE" w:rsidRDefault="00CD7803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1"/>
              <w:ind w:right="209"/>
              <w:rPr>
                <w:rFonts w:asciiTheme="minorHAnsi" w:hAnsiTheme="minorHAnsi" w:cstheme="minorHAnsi"/>
              </w:rPr>
            </w:pPr>
            <w:r w:rsidRPr="007E27CE">
              <w:rPr>
                <w:rFonts w:asciiTheme="minorHAnsi" w:hAnsiTheme="minorHAnsi" w:cstheme="minorHAnsi"/>
              </w:rPr>
              <w:t>3: Moderate impact for large number of people OR strong impact for moderate/small numbers of people</w:t>
            </w:r>
          </w:p>
          <w:p w14:paraId="433235A2" w14:textId="77777777" w:rsidR="006120B2" w:rsidRPr="007E27CE" w:rsidRDefault="00CD7803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4" w:line="235" w:lineRule="auto"/>
              <w:ind w:right="541"/>
              <w:rPr>
                <w:rFonts w:asciiTheme="minorHAnsi" w:hAnsiTheme="minorHAnsi" w:cstheme="minorHAnsi"/>
              </w:rPr>
            </w:pPr>
            <w:r w:rsidRPr="007E27CE">
              <w:rPr>
                <w:rFonts w:asciiTheme="minorHAnsi" w:hAnsiTheme="minorHAnsi" w:cstheme="minorHAnsi"/>
              </w:rPr>
              <w:t>4: Potential to impact large numbers; some directly and others</w:t>
            </w:r>
            <w:r w:rsidRPr="007E27C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E27CE">
              <w:rPr>
                <w:rFonts w:asciiTheme="minorHAnsi" w:hAnsiTheme="minorHAnsi" w:cstheme="minorHAnsi"/>
              </w:rPr>
              <w:t>indirectly</w:t>
            </w:r>
          </w:p>
          <w:p w14:paraId="78406283" w14:textId="55564595" w:rsidR="006120B2" w:rsidRPr="007E27CE" w:rsidRDefault="00CD7803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1"/>
              <w:ind w:right="798"/>
              <w:rPr>
                <w:rFonts w:asciiTheme="minorHAnsi" w:hAnsiTheme="minorHAnsi" w:cstheme="minorHAnsi"/>
              </w:rPr>
            </w:pPr>
            <w:r w:rsidRPr="007E27CE">
              <w:rPr>
                <w:rFonts w:asciiTheme="minorHAnsi" w:hAnsiTheme="minorHAnsi" w:cstheme="minorHAnsi"/>
              </w:rPr>
              <w:t>5: Largest possible impact (directly and indirectly) with both campus and local community</w:t>
            </w:r>
          </w:p>
        </w:tc>
      </w:tr>
    </w:tbl>
    <w:p w14:paraId="5D967AB8" w14:textId="77777777" w:rsidR="00825B88" w:rsidRDefault="00825B88"/>
    <w:sectPr w:rsidR="00825B88">
      <w:pgSz w:w="12240" w:h="15840"/>
      <w:pgMar w:top="1180" w:right="9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54EDF"/>
    <w:multiLevelType w:val="hybridMultilevel"/>
    <w:tmpl w:val="F2F8BB8C"/>
    <w:lvl w:ilvl="0" w:tplc="6C00A6C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510ED58">
      <w:numFmt w:val="bullet"/>
      <w:lvlText w:val="•"/>
      <w:lvlJc w:val="left"/>
      <w:pPr>
        <w:ind w:left="1222" w:hanging="360"/>
      </w:pPr>
      <w:rPr>
        <w:rFonts w:hint="default"/>
      </w:rPr>
    </w:lvl>
    <w:lvl w:ilvl="2" w:tplc="DB4C6D5E">
      <w:numFmt w:val="bullet"/>
      <w:lvlText w:val="•"/>
      <w:lvlJc w:val="left"/>
      <w:pPr>
        <w:ind w:left="1625" w:hanging="360"/>
      </w:pPr>
      <w:rPr>
        <w:rFonts w:hint="default"/>
      </w:rPr>
    </w:lvl>
    <w:lvl w:ilvl="3" w:tplc="2DAA3D96">
      <w:numFmt w:val="bullet"/>
      <w:lvlText w:val="•"/>
      <w:lvlJc w:val="left"/>
      <w:pPr>
        <w:ind w:left="2028" w:hanging="360"/>
      </w:pPr>
      <w:rPr>
        <w:rFonts w:hint="default"/>
      </w:rPr>
    </w:lvl>
    <w:lvl w:ilvl="4" w:tplc="FA481FC0">
      <w:numFmt w:val="bullet"/>
      <w:lvlText w:val="•"/>
      <w:lvlJc w:val="left"/>
      <w:pPr>
        <w:ind w:left="2430" w:hanging="360"/>
      </w:pPr>
      <w:rPr>
        <w:rFonts w:hint="default"/>
      </w:rPr>
    </w:lvl>
    <w:lvl w:ilvl="5" w:tplc="5644D014">
      <w:numFmt w:val="bullet"/>
      <w:lvlText w:val="•"/>
      <w:lvlJc w:val="left"/>
      <w:pPr>
        <w:ind w:left="2833" w:hanging="360"/>
      </w:pPr>
      <w:rPr>
        <w:rFonts w:hint="default"/>
      </w:rPr>
    </w:lvl>
    <w:lvl w:ilvl="6" w:tplc="2B805BFE">
      <w:numFmt w:val="bullet"/>
      <w:lvlText w:val="•"/>
      <w:lvlJc w:val="left"/>
      <w:pPr>
        <w:ind w:left="3236" w:hanging="360"/>
      </w:pPr>
      <w:rPr>
        <w:rFonts w:hint="default"/>
      </w:rPr>
    </w:lvl>
    <w:lvl w:ilvl="7" w:tplc="9D4E38FC">
      <w:numFmt w:val="bullet"/>
      <w:lvlText w:val="•"/>
      <w:lvlJc w:val="left"/>
      <w:pPr>
        <w:ind w:left="3638" w:hanging="360"/>
      </w:pPr>
      <w:rPr>
        <w:rFonts w:hint="default"/>
      </w:rPr>
    </w:lvl>
    <w:lvl w:ilvl="8" w:tplc="88D6211C"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" w15:restartNumberingAfterBreak="0">
    <w:nsid w:val="384320F7"/>
    <w:multiLevelType w:val="hybridMultilevel"/>
    <w:tmpl w:val="B88EADA2"/>
    <w:lvl w:ilvl="0" w:tplc="90EE7DCC">
      <w:numFmt w:val="bullet"/>
      <w:lvlText w:val="o"/>
      <w:lvlJc w:val="left"/>
      <w:pPr>
        <w:ind w:left="1668" w:hanging="360"/>
      </w:pPr>
      <w:rPr>
        <w:rFonts w:ascii="Courier New" w:eastAsia="Courier New" w:hAnsi="Courier New" w:cs="Courier New" w:hint="default"/>
        <w:w w:val="96"/>
        <w:sz w:val="24"/>
        <w:szCs w:val="24"/>
      </w:rPr>
    </w:lvl>
    <w:lvl w:ilvl="1" w:tplc="8E2A7D8C">
      <w:numFmt w:val="bullet"/>
      <w:lvlText w:val="•"/>
      <w:lvlJc w:val="left"/>
      <w:pPr>
        <w:ind w:left="2550" w:hanging="360"/>
      </w:pPr>
      <w:rPr>
        <w:rFonts w:hint="default"/>
      </w:rPr>
    </w:lvl>
    <w:lvl w:ilvl="2" w:tplc="EA42920A"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36FA7B0E">
      <w:numFmt w:val="bullet"/>
      <w:lvlText w:val="•"/>
      <w:lvlJc w:val="left"/>
      <w:pPr>
        <w:ind w:left="4330" w:hanging="360"/>
      </w:pPr>
      <w:rPr>
        <w:rFonts w:hint="default"/>
      </w:rPr>
    </w:lvl>
    <w:lvl w:ilvl="4" w:tplc="3118ADE2">
      <w:numFmt w:val="bullet"/>
      <w:lvlText w:val="•"/>
      <w:lvlJc w:val="left"/>
      <w:pPr>
        <w:ind w:left="5220" w:hanging="360"/>
      </w:pPr>
      <w:rPr>
        <w:rFonts w:hint="default"/>
      </w:rPr>
    </w:lvl>
    <w:lvl w:ilvl="5" w:tplc="56602CF4"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026670F4">
      <w:numFmt w:val="bullet"/>
      <w:lvlText w:val="•"/>
      <w:lvlJc w:val="left"/>
      <w:pPr>
        <w:ind w:left="7000" w:hanging="360"/>
      </w:pPr>
      <w:rPr>
        <w:rFonts w:hint="default"/>
      </w:rPr>
    </w:lvl>
    <w:lvl w:ilvl="7" w:tplc="D2A0E2BA">
      <w:numFmt w:val="bullet"/>
      <w:lvlText w:val="•"/>
      <w:lvlJc w:val="left"/>
      <w:pPr>
        <w:ind w:left="7890" w:hanging="360"/>
      </w:pPr>
      <w:rPr>
        <w:rFonts w:hint="default"/>
      </w:rPr>
    </w:lvl>
    <w:lvl w:ilvl="8" w:tplc="BF9410B0">
      <w:numFmt w:val="bullet"/>
      <w:lvlText w:val="•"/>
      <w:lvlJc w:val="left"/>
      <w:pPr>
        <w:ind w:left="8780" w:hanging="360"/>
      </w:pPr>
      <w:rPr>
        <w:rFonts w:hint="default"/>
      </w:rPr>
    </w:lvl>
  </w:abstractNum>
  <w:abstractNum w:abstractNumId="2" w15:restartNumberingAfterBreak="0">
    <w:nsid w:val="415D4841"/>
    <w:multiLevelType w:val="hybridMultilevel"/>
    <w:tmpl w:val="33581960"/>
    <w:lvl w:ilvl="0" w:tplc="FE12A6D2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984AAC0">
      <w:numFmt w:val="bullet"/>
      <w:lvlText w:val="•"/>
      <w:lvlJc w:val="left"/>
      <w:pPr>
        <w:ind w:left="1902" w:hanging="360"/>
      </w:pPr>
      <w:rPr>
        <w:rFonts w:hint="default"/>
      </w:rPr>
    </w:lvl>
    <w:lvl w:ilvl="2" w:tplc="1974F1E6">
      <w:numFmt w:val="bullet"/>
      <w:lvlText w:val="•"/>
      <w:lvlJc w:val="left"/>
      <w:pPr>
        <w:ind w:left="2864" w:hanging="360"/>
      </w:pPr>
      <w:rPr>
        <w:rFonts w:hint="default"/>
      </w:rPr>
    </w:lvl>
    <w:lvl w:ilvl="3" w:tplc="89282D6C">
      <w:numFmt w:val="bullet"/>
      <w:lvlText w:val="•"/>
      <w:lvlJc w:val="left"/>
      <w:pPr>
        <w:ind w:left="3826" w:hanging="360"/>
      </w:pPr>
      <w:rPr>
        <w:rFonts w:hint="default"/>
      </w:rPr>
    </w:lvl>
    <w:lvl w:ilvl="4" w:tplc="EFFAE942">
      <w:numFmt w:val="bullet"/>
      <w:lvlText w:val="•"/>
      <w:lvlJc w:val="left"/>
      <w:pPr>
        <w:ind w:left="4788" w:hanging="360"/>
      </w:pPr>
      <w:rPr>
        <w:rFonts w:hint="default"/>
      </w:rPr>
    </w:lvl>
    <w:lvl w:ilvl="5" w:tplc="2A0453BC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ABF44034">
      <w:numFmt w:val="bullet"/>
      <w:lvlText w:val="•"/>
      <w:lvlJc w:val="left"/>
      <w:pPr>
        <w:ind w:left="6712" w:hanging="360"/>
      </w:pPr>
      <w:rPr>
        <w:rFonts w:hint="default"/>
      </w:rPr>
    </w:lvl>
    <w:lvl w:ilvl="7" w:tplc="5DCE10F2">
      <w:numFmt w:val="bullet"/>
      <w:lvlText w:val="•"/>
      <w:lvlJc w:val="left"/>
      <w:pPr>
        <w:ind w:left="7674" w:hanging="360"/>
      </w:pPr>
      <w:rPr>
        <w:rFonts w:hint="default"/>
      </w:rPr>
    </w:lvl>
    <w:lvl w:ilvl="8" w:tplc="798C8766">
      <w:numFmt w:val="bullet"/>
      <w:lvlText w:val="•"/>
      <w:lvlJc w:val="left"/>
      <w:pPr>
        <w:ind w:left="8636" w:hanging="360"/>
      </w:pPr>
      <w:rPr>
        <w:rFonts w:hint="default"/>
      </w:rPr>
    </w:lvl>
  </w:abstractNum>
  <w:abstractNum w:abstractNumId="3" w15:restartNumberingAfterBreak="0">
    <w:nsid w:val="45C67E34"/>
    <w:multiLevelType w:val="hybridMultilevel"/>
    <w:tmpl w:val="25BCEF44"/>
    <w:lvl w:ilvl="0" w:tplc="D2DA7E8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4FF36039"/>
    <w:multiLevelType w:val="hybridMultilevel"/>
    <w:tmpl w:val="87646C4E"/>
    <w:lvl w:ilvl="0" w:tplc="5658D1F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58C1902">
      <w:numFmt w:val="bullet"/>
      <w:lvlText w:val="•"/>
      <w:lvlJc w:val="left"/>
      <w:pPr>
        <w:ind w:left="935" w:hanging="360"/>
      </w:pPr>
      <w:rPr>
        <w:rFonts w:hint="default"/>
      </w:rPr>
    </w:lvl>
    <w:lvl w:ilvl="2" w:tplc="BA20E85C">
      <w:numFmt w:val="bullet"/>
      <w:lvlText w:val="•"/>
      <w:lvlJc w:val="left"/>
      <w:pPr>
        <w:ind w:left="1410" w:hanging="360"/>
      </w:pPr>
      <w:rPr>
        <w:rFonts w:hint="default"/>
      </w:rPr>
    </w:lvl>
    <w:lvl w:ilvl="3" w:tplc="AE488096">
      <w:numFmt w:val="bullet"/>
      <w:lvlText w:val="•"/>
      <w:lvlJc w:val="left"/>
      <w:pPr>
        <w:ind w:left="1885" w:hanging="360"/>
      </w:pPr>
      <w:rPr>
        <w:rFonts w:hint="default"/>
      </w:rPr>
    </w:lvl>
    <w:lvl w:ilvl="4" w:tplc="9DE26C98">
      <w:numFmt w:val="bullet"/>
      <w:lvlText w:val="•"/>
      <w:lvlJc w:val="left"/>
      <w:pPr>
        <w:ind w:left="2360" w:hanging="360"/>
      </w:pPr>
      <w:rPr>
        <w:rFonts w:hint="default"/>
      </w:rPr>
    </w:lvl>
    <w:lvl w:ilvl="5" w:tplc="5FF0F79A">
      <w:numFmt w:val="bullet"/>
      <w:lvlText w:val="•"/>
      <w:lvlJc w:val="left"/>
      <w:pPr>
        <w:ind w:left="2836" w:hanging="360"/>
      </w:pPr>
      <w:rPr>
        <w:rFonts w:hint="default"/>
      </w:rPr>
    </w:lvl>
    <w:lvl w:ilvl="6" w:tplc="8E445452">
      <w:numFmt w:val="bullet"/>
      <w:lvlText w:val="•"/>
      <w:lvlJc w:val="left"/>
      <w:pPr>
        <w:ind w:left="3311" w:hanging="360"/>
      </w:pPr>
      <w:rPr>
        <w:rFonts w:hint="default"/>
      </w:rPr>
    </w:lvl>
    <w:lvl w:ilvl="7" w:tplc="21A87A80">
      <w:numFmt w:val="bullet"/>
      <w:lvlText w:val="•"/>
      <w:lvlJc w:val="left"/>
      <w:pPr>
        <w:ind w:left="3786" w:hanging="360"/>
      </w:pPr>
      <w:rPr>
        <w:rFonts w:hint="default"/>
      </w:rPr>
    </w:lvl>
    <w:lvl w:ilvl="8" w:tplc="E4D2D5EC">
      <w:numFmt w:val="bullet"/>
      <w:lvlText w:val="•"/>
      <w:lvlJc w:val="left"/>
      <w:pPr>
        <w:ind w:left="4261" w:hanging="360"/>
      </w:pPr>
      <w:rPr>
        <w:rFonts w:hint="default"/>
      </w:rPr>
    </w:lvl>
  </w:abstractNum>
  <w:abstractNum w:abstractNumId="5" w15:restartNumberingAfterBreak="0">
    <w:nsid w:val="65507159"/>
    <w:multiLevelType w:val="hybridMultilevel"/>
    <w:tmpl w:val="4A946188"/>
    <w:lvl w:ilvl="0" w:tplc="1D8E1794">
      <w:numFmt w:val="bullet"/>
      <w:lvlText w:val="o"/>
      <w:lvlJc w:val="left"/>
      <w:pPr>
        <w:ind w:left="948" w:hanging="360"/>
      </w:pPr>
      <w:rPr>
        <w:rFonts w:ascii="Courier New" w:eastAsia="Courier New" w:hAnsi="Courier New" w:cs="Courier New" w:hint="default"/>
        <w:w w:val="96"/>
        <w:sz w:val="24"/>
        <w:szCs w:val="24"/>
      </w:rPr>
    </w:lvl>
    <w:lvl w:ilvl="1" w:tplc="FC5CF534">
      <w:numFmt w:val="bullet"/>
      <w:lvlText w:val="•"/>
      <w:lvlJc w:val="left"/>
      <w:pPr>
        <w:ind w:left="1902" w:hanging="360"/>
      </w:pPr>
      <w:rPr>
        <w:rFonts w:hint="default"/>
      </w:rPr>
    </w:lvl>
    <w:lvl w:ilvl="2" w:tplc="65D2C552">
      <w:numFmt w:val="bullet"/>
      <w:lvlText w:val="•"/>
      <w:lvlJc w:val="left"/>
      <w:pPr>
        <w:ind w:left="2864" w:hanging="360"/>
      </w:pPr>
      <w:rPr>
        <w:rFonts w:hint="default"/>
      </w:rPr>
    </w:lvl>
    <w:lvl w:ilvl="3" w:tplc="87F2EE64">
      <w:numFmt w:val="bullet"/>
      <w:lvlText w:val="•"/>
      <w:lvlJc w:val="left"/>
      <w:pPr>
        <w:ind w:left="3826" w:hanging="360"/>
      </w:pPr>
      <w:rPr>
        <w:rFonts w:hint="default"/>
      </w:rPr>
    </w:lvl>
    <w:lvl w:ilvl="4" w:tplc="3C16665E">
      <w:numFmt w:val="bullet"/>
      <w:lvlText w:val="•"/>
      <w:lvlJc w:val="left"/>
      <w:pPr>
        <w:ind w:left="4788" w:hanging="360"/>
      </w:pPr>
      <w:rPr>
        <w:rFonts w:hint="default"/>
      </w:rPr>
    </w:lvl>
    <w:lvl w:ilvl="5" w:tplc="8A9AADD6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9980498A">
      <w:numFmt w:val="bullet"/>
      <w:lvlText w:val="•"/>
      <w:lvlJc w:val="left"/>
      <w:pPr>
        <w:ind w:left="6712" w:hanging="360"/>
      </w:pPr>
      <w:rPr>
        <w:rFonts w:hint="default"/>
      </w:rPr>
    </w:lvl>
    <w:lvl w:ilvl="7" w:tplc="AFA6013A">
      <w:numFmt w:val="bullet"/>
      <w:lvlText w:val="•"/>
      <w:lvlJc w:val="left"/>
      <w:pPr>
        <w:ind w:left="7674" w:hanging="360"/>
      </w:pPr>
      <w:rPr>
        <w:rFonts w:hint="default"/>
      </w:rPr>
    </w:lvl>
    <w:lvl w:ilvl="8" w:tplc="6048454C">
      <w:numFmt w:val="bullet"/>
      <w:lvlText w:val="•"/>
      <w:lvlJc w:val="left"/>
      <w:pPr>
        <w:ind w:left="8636" w:hanging="360"/>
      </w:pPr>
      <w:rPr>
        <w:rFonts w:hint="default"/>
      </w:rPr>
    </w:lvl>
  </w:abstractNum>
  <w:abstractNum w:abstractNumId="6" w15:restartNumberingAfterBreak="0">
    <w:nsid w:val="7B64014C"/>
    <w:multiLevelType w:val="hybridMultilevel"/>
    <w:tmpl w:val="DE947698"/>
    <w:lvl w:ilvl="0" w:tplc="2B24785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864938A">
      <w:numFmt w:val="bullet"/>
      <w:lvlText w:val="•"/>
      <w:lvlJc w:val="left"/>
      <w:pPr>
        <w:ind w:left="1222" w:hanging="360"/>
      </w:pPr>
      <w:rPr>
        <w:rFonts w:hint="default"/>
      </w:rPr>
    </w:lvl>
    <w:lvl w:ilvl="2" w:tplc="B944004E">
      <w:numFmt w:val="bullet"/>
      <w:lvlText w:val="•"/>
      <w:lvlJc w:val="left"/>
      <w:pPr>
        <w:ind w:left="1625" w:hanging="360"/>
      </w:pPr>
      <w:rPr>
        <w:rFonts w:hint="default"/>
      </w:rPr>
    </w:lvl>
    <w:lvl w:ilvl="3" w:tplc="07BC0344">
      <w:numFmt w:val="bullet"/>
      <w:lvlText w:val="•"/>
      <w:lvlJc w:val="left"/>
      <w:pPr>
        <w:ind w:left="2028" w:hanging="360"/>
      </w:pPr>
      <w:rPr>
        <w:rFonts w:hint="default"/>
      </w:rPr>
    </w:lvl>
    <w:lvl w:ilvl="4" w:tplc="B1E29F76">
      <w:numFmt w:val="bullet"/>
      <w:lvlText w:val="•"/>
      <w:lvlJc w:val="left"/>
      <w:pPr>
        <w:ind w:left="2430" w:hanging="360"/>
      </w:pPr>
      <w:rPr>
        <w:rFonts w:hint="default"/>
      </w:rPr>
    </w:lvl>
    <w:lvl w:ilvl="5" w:tplc="DCC867E0">
      <w:numFmt w:val="bullet"/>
      <w:lvlText w:val="•"/>
      <w:lvlJc w:val="left"/>
      <w:pPr>
        <w:ind w:left="2833" w:hanging="360"/>
      </w:pPr>
      <w:rPr>
        <w:rFonts w:hint="default"/>
      </w:rPr>
    </w:lvl>
    <w:lvl w:ilvl="6" w:tplc="777EA9FC">
      <w:numFmt w:val="bullet"/>
      <w:lvlText w:val="•"/>
      <w:lvlJc w:val="left"/>
      <w:pPr>
        <w:ind w:left="3236" w:hanging="360"/>
      </w:pPr>
      <w:rPr>
        <w:rFonts w:hint="default"/>
      </w:rPr>
    </w:lvl>
    <w:lvl w:ilvl="7" w:tplc="952AD544">
      <w:numFmt w:val="bullet"/>
      <w:lvlText w:val="•"/>
      <w:lvlJc w:val="left"/>
      <w:pPr>
        <w:ind w:left="3638" w:hanging="360"/>
      </w:pPr>
      <w:rPr>
        <w:rFonts w:hint="default"/>
      </w:rPr>
    </w:lvl>
    <w:lvl w:ilvl="8" w:tplc="4BEE66EA"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7" w15:restartNumberingAfterBreak="0">
    <w:nsid w:val="7EEC77F1"/>
    <w:multiLevelType w:val="hybridMultilevel"/>
    <w:tmpl w:val="66C046B0"/>
    <w:lvl w:ilvl="0" w:tplc="5BE03B14">
      <w:start w:val="1"/>
      <w:numFmt w:val="decimal"/>
      <w:lvlText w:val="%1."/>
      <w:lvlJc w:val="left"/>
      <w:pPr>
        <w:ind w:left="588" w:hanging="360"/>
        <w:jc w:val="left"/>
      </w:pPr>
      <w:rPr>
        <w:rFonts w:hint="default"/>
        <w:b/>
        <w:bCs/>
        <w:spacing w:val="-7"/>
        <w:w w:val="100"/>
      </w:rPr>
    </w:lvl>
    <w:lvl w:ilvl="1" w:tplc="D31C8F5A">
      <w:start w:val="1"/>
      <w:numFmt w:val="lowerLetter"/>
      <w:lvlText w:val="%2."/>
      <w:lvlJc w:val="left"/>
      <w:pPr>
        <w:ind w:left="1308" w:hanging="360"/>
        <w:jc w:val="left"/>
      </w:pPr>
      <w:rPr>
        <w:rFonts w:ascii="Calibri" w:eastAsia="Calibri" w:hAnsi="Calibri" w:cs="Calibri" w:hint="default"/>
        <w:spacing w:val="-13"/>
        <w:w w:val="100"/>
        <w:sz w:val="24"/>
        <w:szCs w:val="24"/>
      </w:rPr>
    </w:lvl>
    <w:lvl w:ilvl="2" w:tplc="1714BE30">
      <w:start w:val="1"/>
      <w:numFmt w:val="upperLetter"/>
      <w:lvlText w:val="%3."/>
      <w:lvlJc w:val="left"/>
      <w:pPr>
        <w:ind w:left="2848" w:hanging="418"/>
        <w:jc w:val="left"/>
      </w:pPr>
      <w:rPr>
        <w:rFonts w:ascii="Calibri" w:eastAsia="Calibri" w:hAnsi="Calibri" w:cs="Calibri" w:hint="default"/>
        <w:b/>
        <w:bCs/>
        <w:spacing w:val="-25"/>
        <w:w w:val="100"/>
        <w:sz w:val="24"/>
        <w:szCs w:val="24"/>
      </w:rPr>
    </w:lvl>
    <w:lvl w:ilvl="3" w:tplc="A8FC798E">
      <w:numFmt w:val="bullet"/>
      <w:lvlText w:val="•"/>
      <w:lvlJc w:val="left"/>
      <w:pPr>
        <w:ind w:left="2457" w:hanging="418"/>
      </w:pPr>
      <w:rPr>
        <w:rFonts w:hint="default"/>
      </w:rPr>
    </w:lvl>
    <w:lvl w:ilvl="4" w:tplc="A7C81A60">
      <w:numFmt w:val="bullet"/>
      <w:lvlText w:val="•"/>
      <w:lvlJc w:val="left"/>
      <w:pPr>
        <w:ind w:left="3615" w:hanging="418"/>
      </w:pPr>
      <w:rPr>
        <w:rFonts w:hint="default"/>
      </w:rPr>
    </w:lvl>
    <w:lvl w:ilvl="5" w:tplc="518E3C9C">
      <w:numFmt w:val="bullet"/>
      <w:lvlText w:val="•"/>
      <w:lvlJc w:val="left"/>
      <w:pPr>
        <w:ind w:left="4772" w:hanging="418"/>
      </w:pPr>
      <w:rPr>
        <w:rFonts w:hint="default"/>
      </w:rPr>
    </w:lvl>
    <w:lvl w:ilvl="6" w:tplc="8960CDCA">
      <w:numFmt w:val="bullet"/>
      <w:lvlText w:val="•"/>
      <w:lvlJc w:val="left"/>
      <w:pPr>
        <w:ind w:left="5930" w:hanging="418"/>
      </w:pPr>
      <w:rPr>
        <w:rFonts w:hint="default"/>
      </w:rPr>
    </w:lvl>
    <w:lvl w:ilvl="7" w:tplc="475028B6">
      <w:numFmt w:val="bullet"/>
      <w:lvlText w:val="•"/>
      <w:lvlJc w:val="left"/>
      <w:pPr>
        <w:ind w:left="7087" w:hanging="418"/>
      </w:pPr>
      <w:rPr>
        <w:rFonts w:hint="default"/>
      </w:rPr>
    </w:lvl>
    <w:lvl w:ilvl="8" w:tplc="2CC03F3C">
      <w:numFmt w:val="bullet"/>
      <w:lvlText w:val="•"/>
      <w:lvlJc w:val="left"/>
      <w:pPr>
        <w:ind w:left="8245" w:hanging="418"/>
      </w:pPr>
      <w:rPr>
        <w:rFonts w:hint="default"/>
      </w:rPr>
    </w:lvl>
  </w:abstractNum>
  <w:num w:numId="1" w16cid:durableId="593906556">
    <w:abstractNumId w:val="6"/>
  </w:num>
  <w:num w:numId="2" w16cid:durableId="1173179553">
    <w:abstractNumId w:val="4"/>
  </w:num>
  <w:num w:numId="3" w16cid:durableId="1740863871">
    <w:abstractNumId w:val="0"/>
  </w:num>
  <w:num w:numId="4" w16cid:durableId="980421869">
    <w:abstractNumId w:val="2"/>
  </w:num>
  <w:num w:numId="5" w16cid:durableId="157616535">
    <w:abstractNumId w:val="5"/>
  </w:num>
  <w:num w:numId="6" w16cid:durableId="1925872340">
    <w:abstractNumId w:val="7"/>
  </w:num>
  <w:num w:numId="7" w16cid:durableId="995109687">
    <w:abstractNumId w:val="1"/>
  </w:num>
  <w:num w:numId="8" w16cid:durableId="370610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0B2"/>
    <w:rsid w:val="00062FE3"/>
    <w:rsid w:val="00177CB7"/>
    <w:rsid w:val="001A1402"/>
    <w:rsid w:val="00224F99"/>
    <w:rsid w:val="00237F16"/>
    <w:rsid w:val="00243905"/>
    <w:rsid w:val="002540C8"/>
    <w:rsid w:val="002D5474"/>
    <w:rsid w:val="003477C6"/>
    <w:rsid w:val="00394DF2"/>
    <w:rsid w:val="004A7D55"/>
    <w:rsid w:val="005D5253"/>
    <w:rsid w:val="006120B2"/>
    <w:rsid w:val="006B2D01"/>
    <w:rsid w:val="007800D7"/>
    <w:rsid w:val="007E27CE"/>
    <w:rsid w:val="00812A75"/>
    <w:rsid w:val="00815B43"/>
    <w:rsid w:val="00820A88"/>
    <w:rsid w:val="00825B88"/>
    <w:rsid w:val="00872F70"/>
    <w:rsid w:val="008E2AF3"/>
    <w:rsid w:val="00A9719C"/>
    <w:rsid w:val="00AD37E4"/>
    <w:rsid w:val="00B04F59"/>
    <w:rsid w:val="00B43019"/>
    <w:rsid w:val="00B74AF9"/>
    <w:rsid w:val="00BA723D"/>
    <w:rsid w:val="00BD372B"/>
    <w:rsid w:val="00C37864"/>
    <w:rsid w:val="00CC553C"/>
    <w:rsid w:val="00CC7A63"/>
    <w:rsid w:val="00CD5416"/>
    <w:rsid w:val="00CD7803"/>
    <w:rsid w:val="00CF4FAC"/>
    <w:rsid w:val="00D97373"/>
    <w:rsid w:val="00DF114D"/>
    <w:rsid w:val="00E42F2C"/>
    <w:rsid w:val="00E5254C"/>
    <w:rsid w:val="00E740B7"/>
    <w:rsid w:val="00EC3730"/>
    <w:rsid w:val="00F5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F95B78"/>
  <w15:docId w15:val="{C4D259EF-2E1A-4EC4-B4D8-50785BA0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8" w:hanging="360"/>
    </w:pPr>
  </w:style>
  <w:style w:type="paragraph" w:customStyle="1" w:styleId="TableParagraph">
    <w:name w:val="Table Paragraph"/>
    <w:basedOn w:val="Normal"/>
    <w:uiPriority w:val="1"/>
    <w:qFormat/>
    <w:pPr>
      <w:ind w:left="821" w:hanging="36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F50B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37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entorship@millersville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entorship@millersvil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18a534-85dd-461e-ab96-0c2f0b5ab2a8">
      <Terms xmlns="http://schemas.microsoft.com/office/infopath/2007/PartnerControls"/>
    </lcf76f155ced4ddcb4097134ff3c332f>
    <TaxCatchAll xmlns="70882919-1fd4-4093-9cbd-d9de7ce17a6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1DDEF79F6C14881F13724143C297A" ma:contentTypeVersion="16" ma:contentTypeDescription="Create a new document." ma:contentTypeScope="" ma:versionID="ab1c8e4b275ad40f58d7f093c199283a">
  <xsd:schema xmlns:xsd="http://www.w3.org/2001/XMLSchema" xmlns:xs="http://www.w3.org/2001/XMLSchema" xmlns:p="http://schemas.microsoft.com/office/2006/metadata/properties" xmlns:ns2="e018a534-85dd-461e-ab96-0c2f0b5ab2a8" xmlns:ns3="70882919-1fd4-4093-9cbd-d9de7ce17a6c" targetNamespace="http://schemas.microsoft.com/office/2006/metadata/properties" ma:root="true" ma:fieldsID="1aff01747d97be6b47c1543bf6b9a675" ns2:_="" ns3:_="">
    <xsd:import namespace="e018a534-85dd-461e-ab96-0c2f0b5ab2a8"/>
    <xsd:import namespace="70882919-1fd4-4093-9cbd-d9de7ce17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a534-85dd-461e-ab96-0c2f0b5a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2919-1fd4-4093-9cbd-d9de7ce17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da9ec4-9bef-486a-836c-0dbe439b1260}" ma:internalName="TaxCatchAll" ma:showField="CatchAllData" ma:web="70882919-1fd4-4093-9cbd-d9de7ce17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15B64-FDC2-45E5-BFDA-26B6751CDCB3}">
  <ds:schemaRefs>
    <ds:schemaRef ds:uri="http://schemas.microsoft.com/office/2006/metadata/properties"/>
    <ds:schemaRef ds:uri="http://schemas.microsoft.com/office/infopath/2007/PartnerControls"/>
    <ds:schemaRef ds:uri="e018a534-85dd-461e-ab96-0c2f0b5ab2a8"/>
    <ds:schemaRef ds:uri="70882919-1fd4-4093-9cbd-d9de7ce17a6c"/>
  </ds:schemaRefs>
</ds:datastoreItem>
</file>

<file path=customXml/itemProps2.xml><?xml version="1.0" encoding="utf-8"?>
<ds:datastoreItem xmlns:ds="http://schemas.openxmlformats.org/officeDocument/2006/customXml" ds:itemID="{E75198F8-0771-4B8F-A2B6-46F3EA0072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E7BCC5-34B3-4241-B2A9-07905495BA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ADE684-D697-49E1-848F-E1906A056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a534-85dd-461e-ab96-0c2f0b5ab2a8"/>
    <ds:schemaRef ds:uri="70882919-1fd4-4093-9cbd-d9de7ce17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Millersville University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Audrey Bare</cp:lastModifiedBy>
  <cp:revision>12</cp:revision>
  <dcterms:created xsi:type="dcterms:W3CDTF">2023-01-31T13:54:00Z</dcterms:created>
  <dcterms:modified xsi:type="dcterms:W3CDTF">2023-01-31T19:33:00Z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0x0101000631DDEF79F6C14881F13724143C297A</vt:lpwstr>
  </property>
  <property fmtid="{D5CDD505-2E9C-101B-9397-08002B2CF9AE}" pid="3" name="MediaServiceImageTags">
    <vt:lpwstr/>
  </property>
</Properties>
</file>