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D88A" w14:textId="77777777" w:rsidR="00C26118" w:rsidRDefault="00C26118" w:rsidP="00C26118">
      <w:pPr>
        <w:spacing w:line="240" w:lineRule="auto"/>
        <w:jc w:val="center"/>
        <w:rPr>
          <w:rFonts w:cstheme="minorHAnsi"/>
          <w:b/>
          <w:bCs/>
          <w:sz w:val="36"/>
          <w:szCs w:val="36"/>
        </w:rPr>
      </w:pPr>
    </w:p>
    <w:p w14:paraId="2C2C16AD" w14:textId="486B53FC" w:rsidR="00341623" w:rsidRDefault="00285FCE" w:rsidP="00285FCE">
      <w:pPr>
        <w:spacing w:line="240" w:lineRule="auto"/>
        <w:jc w:val="center"/>
        <w:rPr>
          <w:rFonts w:cstheme="minorHAnsi"/>
          <w:b/>
          <w:bCs/>
          <w:sz w:val="44"/>
          <w:szCs w:val="36"/>
        </w:rPr>
      </w:pPr>
      <w:r>
        <w:rPr>
          <w:rFonts w:cstheme="minorHAnsi"/>
          <w:b/>
          <w:bCs/>
          <w:noProof/>
          <w:sz w:val="44"/>
          <w:szCs w:val="36"/>
        </w:rPr>
        <w:drawing>
          <wp:inline distT="0" distB="0" distL="0" distR="0" wp14:anchorId="19153B33" wp14:editId="38163E93">
            <wp:extent cx="4724400" cy="33439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y DeLo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41175" cy="3355800"/>
                    </a:xfrm>
                    <a:prstGeom prst="rect">
                      <a:avLst/>
                    </a:prstGeom>
                  </pic:spPr>
                </pic:pic>
              </a:graphicData>
            </a:graphic>
          </wp:inline>
        </w:drawing>
      </w:r>
    </w:p>
    <w:p w14:paraId="5881C86E" w14:textId="77777777" w:rsidR="00285FCE" w:rsidRPr="00341623" w:rsidRDefault="00285FCE" w:rsidP="00285FCE">
      <w:pPr>
        <w:spacing w:after="0" w:line="240" w:lineRule="auto"/>
        <w:jc w:val="center"/>
        <w:rPr>
          <w:rFonts w:cstheme="minorHAnsi"/>
          <w:b/>
          <w:bCs/>
          <w:sz w:val="44"/>
          <w:szCs w:val="36"/>
        </w:rPr>
      </w:pPr>
    </w:p>
    <w:p w14:paraId="2EDBEA16" w14:textId="7C8092C8" w:rsidR="00527782" w:rsidRPr="00527782" w:rsidRDefault="00285FCE" w:rsidP="00285FCE">
      <w:pPr>
        <w:spacing w:before="2400" w:after="0" w:line="480" w:lineRule="auto"/>
        <w:contextualSpacing/>
        <w:jc w:val="center"/>
        <w:rPr>
          <w:rFonts w:eastAsia="SimHei" w:cs="Times New Roman"/>
          <w:kern w:val="24"/>
          <w:sz w:val="32"/>
          <w:szCs w:val="24"/>
          <w:lang w:eastAsia="ja-JP"/>
        </w:rPr>
      </w:pPr>
      <w:sdt>
        <w:sdtPr>
          <w:rPr>
            <w:rFonts w:eastAsia="SimHei" w:cs="Times New Roman"/>
            <w:b/>
            <w:kern w:val="24"/>
            <w:sz w:val="36"/>
            <w:szCs w:val="28"/>
            <w:lang w:eastAsia="ja-JP"/>
          </w:rPr>
          <w:alias w:val="Title:"/>
          <w:tag w:val="Title:"/>
          <w:id w:val="726351117"/>
          <w:placeholder>
            <w:docPart w:val="0D42002D934E450ABCCF3817F868FB8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285FCE">
            <w:rPr>
              <w:rFonts w:eastAsia="SimHei" w:cs="Times New Roman"/>
              <w:b/>
              <w:kern w:val="24"/>
              <w:sz w:val="36"/>
              <w:szCs w:val="28"/>
              <w:lang w:eastAsia="ja-JP"/>
            </w:rPr>
            <w:t>X-Ray Properties of the</w:t>
          </w:r>
          <w:r>
            <w:rPr>
              <w:rFonts w:eastAsia="SimHei" w:cs="Times New Roman"/>
              <w:b/>
              <w:kern w:val="24"/>
              <w:sz w:val="36"/>
              <w:szCs w:val="28"/>
              <w:lang w:eastAsia="ja-JP"/>
            </w:rPr>
            <w:t xml:space="preserve"> </w:t>
          </w:r>
          <w:r w:rsidRPr="00285FCE">
            <w:rPr>
              <w:rFonts w:eastAsia="SimHei" w:cs="Times New Roman"/>
              <w:b/>
              <w:kern w:val="24"/>
              <w:sz w:val="36"/>
              <w:szCs w:val="28"/>
              <w:lang w:eastAsia="ja-JP"/>
            </w:rPr>
            <w:t xml:space="preserve">Centaurus A and M87 </w:t>
          </w:r>
          <w:r>
            <w:rPr>
              <w:rFonts w:eastAsia="SimHei" w:cs="Times New Roman"/>
              <w:b/>
              <w:kern w:val="24"/>
              <w:sz w:val="36"/>
              <w:szCs w:val="28"/>
              <w:lang w:eastAsia="ja-JP"/>
            </w:rPr>
            <w:t>Galaxies</w:t>
          </w:r>
          <w:r w:rsidRPr="00285FCE">
            <w:rPr>
              <w:rFonts w:eastAsia="SimHei" w:cs="Times New Roman"/>
              <w:b/>
              <w:kern w:val="24"/>
              <w:sz w:val="36"/>
              <w:szCs w:val="28"/>
              <w:lang w:eastAsia="ja-JP"/>
            </w:rPr>
            <w:t xml:space="preserve"> </w:t>
          </w:r>
        </w:sdtContent>
      </w:sdt>
    </w:p>
    <w:p w14:paraId="45B00BE2" w14:textId="3367D05E" w:rsidR="00527782" w:rsidRPr="00527782" w:rsidRDefault="00285FCE" w:rsidP="00527782">
      <w:pPr>
        <w:spacing w:after="0" w:line="480" w:lineRule="auto"/>
        <w:jc w:val="center"/>
        <w:rPr>
          <w:rFonts w:eastAsia="SimSun" w:cs="Times New Roman"/>
          <w:kern w:val="24"/>
          <w:sz w:val="24"/>
          <w:szCs w:val="24"/>
          <w:lang w:eastAsia="ja-JP"/>
        </w:rPr>
      </w:pPr>
      <w:r>
        <w:rPr>
          <w:rFonts w:eastAsia="SimSun" w:cs="Times New Roman"/>
          <w:kern w:val="24"/>
          <w:sz w:val="24"/>
          <w:szCs w:val="24"/>
          <w:lang w:eastAsia="ja-JP"/>
        </w:rPr>
        <w:t>Cory M. DeLong</w:t>
      </w:r>
    </w:p>
    <w:p w14:paraId="0DC4B84B" w14:textId="77777777" w:rsidR="00527782" w:rsidRPr="00527782" w:rsidRDefault="00527782" w:rsidP="00527782">
      <w:pPr>
        <w:spacing w:after="0" w:line="480" w:lineRule="auto"/>
        <w:jc w:val="center"/>
        <w:rPr>
          <w:rFonts w:eastAsia="SimSun" w:cs="Times New Roman"/>
          <w:kern w:val="24"/>
          <w:sz w:val="24"/>
          <w:szCs w:val="24"/>
          <w:lang w:eastAsia="ja-JP"/>
        </w:rPr>
      </w:pPr>
      <w:r w:rsidRPr="00527782">
        <w:rPr>
          <w:rFonts w:eastAsia="SimSun" w:cs="Times New Roman"/>
          <w:kern w:val="24"/>
          <w:sz w:val="24"/>
          <w:szCs w:val="24"/>
          <w:lang w:eastAsia="ja-JP"/>
        </w:rPr>
        <w:t>Advisor: Dr. Sean P. Hendrick</w:t>
      </w:r>
    </w:p>
    <w:p w14:paraId="3C115D90" w14:textId="728147CC" w:rsidR="00FE01B7" w:rsidRPr="00341623" w:rsidRDefault="00285FCE" w:rsidP="00341623">
      <w:pPr>
        <w:spacing w:before="2400" w:after="0" w:line="480" w:lineRule="auto"/>
        <w:contextualSpacing/>
        <w:rPr>
          <w:rFonts w:eastAsia="SimHei" w:cs="Times New Roman"/>
          <w:kern w:val="24"/>
          <w:sz w:val="24"/>
          <w:szCs w:val="24"/>
          <w:lang w:eastAsia="ja-JP"/>
        </w:rPr>
      </w:pPr>
      <w:r w:rsidRPr="00285FCE">
        <w:rPr>
          <w:rFonts w:eastAsia="SimHei" w:cs="Times New Roman"/>
          <w:kern w:val="24"/>
          <w:sz w:val="24"/>
          <w:szCs w:val="24"/>
          <w:lang w:eastAsia="ja-JP"/>
        </w:rPr>
        <w:t>Centaurus A and M87 are two galaxies that exhibit strong x-ray emission. Jets are powerful forms of radiation with two main forms of radiation considered in this paper, synchrotron and Bremsstrahlung radiation. Both jets are from Supermassive Black Holes going through an evolutionary stage in their life. Data for M87 and Centaurus A were taken from Chandra data Archive. The spectra for the jets was modeled with power laws to examine x-ray spectral slope. M87 and Centaurus A were fit using the same models, three for synchrotron (</w:t>
      </w:r>
      <w:proofErr w:type="spellStart"/>
      <w:r w:rsidRPr="00285FCE">
        <w:rPr>
          <w:rFonts w:eastAsia="SimHei" w:cs="Times New Roman"/>
          <w:kern w:val="24"/>
          <w:sz w:val="24"/>
          <w:szCs w:val="24"/>
          <w:lang w:eastAsia="ja-JP"/>
        </w:rPr>
        <w:t>nonthermal</w:t>
      </w:r>
      <w:proofErr w:type="spellEnd"/>
      <w:r w:rsidRPr="00285FCE">
        <w:rPr>
          <w:rFonts w:eastAsia="SimHei" w:cs="Times New Roman"/>
          <w:kern w:val="24"/>
          <w:sz w:val="24"/>
          <w:szCs w:val="24"/>
          <w:lang w:eastAsia="ja-JP"/>
        </w:rPr>
        <w:t>) only and one for Bremsstrahlung (thermal). Centaurus A exhibited a good fit when account for thermal emission, while M87 fit best when synchrotron was the only source of emission.</w:t>
      </w:r>
      <w:bookmarkStart w:id="0" w:name="_GoBack"/>
      <w:bookmarkEnd w:id="0"/>
    </w:p>
    <w:sectPr w:rsidR="00FE01B7" w:rsidRPr="00341623" w:rsidSect="0067589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F"/>
    <w:rsid w:val="00285FCE"/>
    <w:rsid w:val="00341623"/>
    <w:rsid w:val="0034737D"/>
    <w:rsid w:val="004F5780"/>
    <w:rsid w:val="00527782"/>
    <w:rsid w:val="00572754"/>
    <w:rsid w:val="00602137"/>
    <w:rsid w:val="00675894"/>
    <w:rsid w:val="00830E74"/>
    <w:rsid w:val="008E0262"/>
    <w:rsid w:val="00AA6822"/>
    <w:rsid w:val="00B22523"/>
    <w:rsid w:val="00C079BF"/>
    <w:rsid w:val="00C26118"/>
    <w:rsid w:val="00E65E40"/>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5D8B"/>
  <w15:chartTrackingRefBased/>
  <w15:docId w15:val="{8026D129-BF73-4E79-BF3E-AC3D84F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B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169">
      <w:bodyDiv w:val="1"/>
      <w:marLeft w:val="0"/>
      <w:marRight w:val="0"/>
      <w:marTop w:val="0"/>
      <w:marBottom w:val="0"/>
      <w:divBdr>
        <w:top w:val="none" w:sz="0" w:space="0" w:color="auto"/>
        <w:left w:val="none" w:sz="0" w:space="0" w:color="auto"/>
        <w:bottom w:val="none" w:sz="0" w:space="0" w:color="auto"/>
        <w:right w:val="none" w:sz="0" w:space="0" w:color="auto"/>
      </w:divBdr>
    </w:div>
    <w:div w:id="1967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2002D934E450ABCCF3817F868FB85"/>
        <w:category>
          <w:name w:val="General"/>
          <w:gallery w:val="placeholder"/>
        </w:category>
        <w:types>
          <w:type w:val="bbPlcHdr"/>
        </w:types>
        <w:behaviors>
          <w:behavior w:val="content"/>
        </w:behaviors>
        <w:guid w:val="{FF9B363B-D4D5-4852-96BA-F4E63A538D1E}"/>
      </w:docPartPr>
      <w:docPartBody>
        <w:p w:rsidR="00E05E60" w:rsidRDefault="00F23A90" w:rsidP="00F23A90">
          <w:pPr>
            <w:pStyle w:val="0D42002D934E450ABCCF3817F868FB8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90"/>
    <w:rsid w:val="00E05E60"/>
    <w:rsid w:val="00F23A90"/>
    <w:rsid w:val="00FD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7CE19FF6241F089E2D3AE99D28BB5">
    <w:name w:val="2027CE19FF6241F089E2D3AE99D28BB5"/>
    <w:rsid w:val="00F23A90"/>
  </w:style>
  <w:style w:type="paragraph" w:customStyle="1" w:styleId="616FAF6F16E844D092B5252E593BD1A6">
    <w:name w:val="616FAF6F16E844D092B5252E593BD1A6"/>
    <w:rsid w:val="00F23A90"/>
  </w:style>
  <w:style w:type="paragraph" w:customStyle="1" w:styleId="0D42002D934E450ABCCF3817F868FB85">
    <w:name w:val="0D42002D934E450ABCCF3817F868FB85"/>
    <w:rsid w:val="00F23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X-Ray Properties of the Galactic Black Hole H1743-322</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Properties of the Centaurus A and M87 Galaxies</dc:title>
  <dc:subject/>
  <dc:creator>Jacob Celli</dc:creator>
  <cp:keywords/>
  <dc:description/>
  <cp:lastModifiedBy>Shawn Reinfried</cp:lastModifiedBy>
  <cp:revision>3</cp:revision>
  <dcterms:created xsi:type="dcterms:W3CDTF">2019-03-29T13:49:00Z</dcterms:created>
  <dcterms:modified xsi:type="dcterms:W3CDTF">2019-03-29T13:54:00Z</dcterms:modified>
</cp:coreProperties>
</file>