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23" w:rsidRDefault="00072223" w:rsidP="0007222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41946" cy="3509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 Mil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837" cy="350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23" w:rsidRPr="00072223" w:rsidRDefault="00072223" w:rsidP="00072223">
      <w:pPr>
        <w:jc w:val="center"/>
        <w:rPr>
          <w:b/>
          <w:sz w:val="32"/>
          <w:szCs w:val="32"/>
        </w:rPr>
      </w:pPr>
      <w:r w:rsidRPr="00072223">
        <w:rPr>
          <w:b/>
          <w:sz w:val="32"/>
          <w:szCs w:val="32"/>
        </w:rPr>
        <w:t xml:space="preserve">STUDY OF SUPERNOVA REMNANT N206 </w:t>
      </w:r>
    </w:p>
    <w:p w:rsidR="00072223" w:rsidRDefault="00072223" w:rsidP="00072223">
      <w:pPr>
        <w:jc w:val="center"/>
        <w:rPr>
          <w:sz w:val="36"/>
          <w:szCs w:val="36"/>
        </w:rPr>
      </w:pPr>
      <w:r w:rsidRPr="00072223">
        <w:rPr>
          <w:b/>
          <w:sz w:val="32"/>
          <w:szCs w:val="32"/>
        </w:rPr>
        <w:t>IN THE X-</w:t>
      </w:r>
      <w:smartTag w:uri="urn:schemas-microsoft-com:office:smarttags" w:element="stockticker">
        <w:r w:rsidRPr="00072223">
          <w:rPr>
            <w:b/>
            <w:sz w:val="32"/>
            <w:szCs w:val="32"/>
          </w:rPr>
          <w:t>RAY</w:t>
        </w:r>
      </w:smartTag>
      <w:r w:rsidRPr="00072223">
        <w:rPr>
          <w:b/>
          <w:sz w:val="32"/>
          <w:szCs w:val="32"/>
        </w:rPr>
        <w:t xml:space="preserve"> SPECTRUM</w:t>
      </w:r>
    </w:p>
    <w:p w:rsidR="00072223" w:rsidRPr="00072223" w:rsidRDefault="00072223" w:rsidP="00072223">
      <w:pPr>
        <w:jc w:val="center"/>
        <w:rPr>
          <w:sz w:val="32"/>
          <w:szCs w:val="32"/>
        </w:rPr>
      </w:pPr>
      <w:r w:rsidRPr="00072223">
        <w:rPr>
          <w:sz w:val="32"/>
          <w:szCs w:val="32"/>
        </w:rPr>
        <w:t>Kevin Miller</w:t>
      </w:r>
    </w:p>
    <w:p w:rsidR="00072223" w:rsidRPr="00072223" w:rsidRDefault="00072223" w:rsidP="00072223">
      <w:pPr>
        <w:jc w:val="center"/>
        <w:rPr>
          <w:sz w:val="28"/>
          <w:szCs w:val="28"/>
        </w:rPr>
      </w:pPr>
      <w:r>
        <w:rPr>
          <w:sz w:val="28"/>
          <w:szCs w:val="28"/>
        </w:rPr>
        <w:t>Advisor</w:t>
      </w:r>
      <w:r>
        <w:rPr>
          <w:sz w:val="28"/>
          <w:szCs w:val="28"/>
        </w:rPr>
        <w:t xml:space="preserve">: Dr. </w:t>
      </w:r>
      <w:r>
        <w:rPr>
          <w:sz w:val="28"/>
          <w:szCs w:val="28"/>
        </w:rPr>
        <w:t>Sean Hendrick</w:t>
      </w:r>
      <w:bookmarkStart w:id="0" w:name="_GoBack"/>
      <w:bookmarkEnd w:id="0"/>
    </w:p>
    <w:p w:rsidR="00072223" w:rsidRDefault="00072223" w:rsidP="00072223">
      <w:r>
        <w:tab/>
      </w:r>
    </w:p>
    <w:p w:rsidR="00072223" w:rsidRPr="00072223" w:rsidRDefault="00072223" w:rsidP="00072223">
      <w:pPr>
        <w:ind w:firstLine="720"/>
        <w:rPr>
          <w:sz w:val="28"/>
          <w:szCs w:val="28"/>
        </w:rPr>
      </w:pPr>
      <w:r w:rsidRPr="00072223">
        <w:rPr>
          <w:sz w:val="28"/>
          <w:szCs w:val="28"/>
        </w:rPr>
        <w:t>Supernovae are the most energetic explosions since the Big Bang. This, combined with their role in stellar evolution makes them important to study. Supernova remnant (</w:t>
      </w:r>
      <w:smartTag w:uri="urn:schemas-microsoft-com:office:smarttags" w:element="stockticker">
        <w:r w:rsidRPr="00072223">
          <w:rPr>
            <w:sz w:val="28"/>
            <w:szCs w:val="28"/>
          </w:rPr>
          <w:t>SNR</w:t>
        </w:r>
      </w:smartTag>
      <w:r w:rsidRPr="00072223">
        <w:rPr>
          <w:sz w:val="28"/>
          <w:szCs w:val="28"/>
        </w:rPr>
        <w:t xml:space="preserve">) N206 was chosen for study due to its involvement in the evolution of the N206 region. Stellar evolution was researched extensively to enable a better understanding of supernovae, their remnants, and the role they play in stellar evolution. </w:t>
      </w:r>
      <w:smartTag w:uri="urn:schemas-microsoft-com:office:smarttags" w:element="stockticker">
        <w:r w:rsidRPr="00072223">
          <w:rPr>
            <w:sz w:val="28"/>
            <w:szCs w:val="28"/>
          </w:rPr>
          <w:t>SNR</w:t>
        </w:r>
      </w:smartTag>
      <w:r w:rsidRPr="00072223">
        <w:rPr>
          <w:sz w:val="28"/>
          <w:szCs w:val="28"/>
        </w:rPr>
        <w:t xml:space="preserve"> N206 is being studied through x-ray spectra obtained from the </w:t>
      </w:r>
      <w:r w:rsidRPr="00072223">
        <w:rPr>
          <w:i/>
          <w:iCs/>
          <w:sz w:val="28"/>
          <w:szCs w:val="28"/>
        </w:rPr>
        <w:t>Chandra</w:t>
      </w:r>
      <w:r w:rsidRPr="00072223">
        <w:rPr>
          <w:sz w:val="28"/>
          <w:szCs w:val="28"/>
        </w:rPr>
        <w:t xml:space="preserve"> </w:t>
      </w:r>
      <w:r w:rsidRPr="00072223">
        <w:rPr>
          <w:i/>
          <w:sz w:val="28"/>
          <w:szCs w:val="28"/>
        </w:rPr>
        <w:t>X-ray Observatory</w:t>
      </w:r>
      <w:r w:rsidRPr="00072223">
        <w:rPr>
          <w:sz w:val="28"/>
          <w:szCs w:val="28"/>
        </w:rPr>
        <w:t xml:space="preserve">. This data was processed through various models in </w:t>
      </w:r>
      <w:r w:rsidRPr="00072223">
        <w:rPr>
          <w:i/>
          <w:sz w:val="28"/>
          <w:szCs w:val="28"/>
        </w:rPr>
        <w:t>XSPEC</w:t>
      </w:r>
      <w:r w:rsidRPr="00072223">
        <w:rPr>
          <w:sz w:val="28"/>
          <w:szCs w:val="28"/>
        </w:rPr>
        <w:t xml:space="preserve">. The results from these models were used to determine various details about N206, and elemental abundances of N206’s </w:t>
      </w:r>
      <w:proofErr w:type="spellStart"/>
      <w:r w:rsidRPr="00072223">
        <w:rPr>
          <w:sz w:val="28"/>
          <w:szCs w:val="28"/>
        </w:rPr>
        <w:t>ejecta</w:t>
      </w:r>
      <w:proofErr w:type="spellEnd"/>
      <w:r w:rsidRPr="00072223">
        <w:rPr>
          <w:sz w:val="28"/>
          <w:szCs w:val="28"/>
        </w:rPr>
        <w:t xml:space="preserve">. The </w:t>
      </w:r>
      <w:proofErr w:type="spellStart"/>
      <w:r w:rsidRPr="00072223">
        <w:rPr>
          <w:i/>
          <w:sz w:val="28"/>
          <w:szCs w:val="28"/>
        </w:rPr>
        <w:t>sedov</w:t>
      </w:r>
      <w:proofErr w:type="spellEnd"/>
      <w:r w:rsidRPr="00072223">
        <w:rPr>
          <w:sz w:val="28"/>
          <w:szCs w:val="28"/>
        </w:rPr>
        <w:t xml:space="preserve"> model in </w:t>
      </w:r>
      <w:r w:rsidRPr="00072223">
        <w:rPr>
          <w:i/>
          <w:sz w:val="28"/>
          <w:szCs w:val="28"/>
        </w:rPr>
        <w:t>XSPEC</w:t>
      </w:r>
      <w:r w:rsidRPr="00072223">
        <w:rPr>
          <w:sz w:val="28"/>
          <w:szCs w:val="28"/>
        </w:rPr>
        <w:t xml:space="preserve"> was applied to the outer shell to obtain the initial energy of supernova explosion, age, and swept up mass of N206. These results are 2.46x10</w:t>
      </w:r>
      <w:r w:rsidRPr="00072223">
        <w:rPr>
          <w:sz w:val="28"/>
          <w:szCs w:val="28"/>
          <w:vertAlign w:val="superscript"/>
        </w:rPr>
        <w:t xml:space="preserve">44 </w:t>
      </w:r>
      <w:r w:rsidRPr="00072223">
        <w:rPr>
          <w:sz w:val="28"/>
          <w:szCs w:val="28"/>
        </w:rPr>
        <w:t>Joules, 14600 years, and 527M</w:t>
      </w:r>
      <w:r w:rsidRPr="00072223">
        <w:rPr>
          <w:sz w:val="28"/>
          <w:szCs w:val="28"/>
          <w:vertAlign w:val="subscript"/>
        </w:rPr>
        <w:t>ʘ</w:t>
      </w:r>
      <w:r w:rsidRPr="00072223">
        <w:rPr>
          <w:sz w:val="28"/>
          <w:szCs w:val="28"/>
        </w:rPr>
        <w:t xml:space="preserve"> respectively. In addition elemental abundances of the </w:t>
      </w:r>
      <w:proofErr w:type="spellStart"/>
      <w:r w:rsidRPr="00072223">
        <w:rPr>
          <w:sz w:val="28"/>
          <w:szCs w:val="28"/>
        </w:rPr>
        <w:t>ejecta</w:t>
      </w:r>
      <w:proofErr w:type="spellEnd"/>
      <w:r w:rsidRPr="00072223">
        <w:rPr>
          <w:sz w:val="28"/>
          <w:szCs w:val="28"/>
        </w:rPr>
        <w:t xml:space="preserve"> were determined using </w:t>
      </w:r>
      <w:proofErr w:type="spellStart"/>
      <w:r w:rsidRPr="00072223">
        <w:rPr>
          <w:i/>
          <w:sz w:val="28"/>
          <w:szCs w:val="28"/>
        </w:rPr>
        <w:t>vnei</w:t>
      </w:r>
      <w:proofErr w:type="spellEnd"/>
      <w:r w:rsidRPr="00072223">
        <w:rPr>
          <w:sz w:val="28"/>
          <w:szCs w:val="28"/>
        </w:rPr>
        <w:t xml:space="preserve"> and </w:t>
      </w:r>
      <w:proofErr w:type="spellStart"/>
      <w:r w:rsidRPr="00072223">
        <w:rPr>
          <w:i/>
          <w:sz w:val="28"/>
          <w:szCs w:val="28"/>
        </w:rPr>
        <w:t>vpshock</w:t>
      </w:r>
      <w:proofErr w:type="spellEnd"/>
      <w:r w:rsidRPr="00072223">
        <w:rPr>
          <w:sz w:val="28"/>
          <w:szCs w:val="28"/>
        </w:rPr>
        <w:t xml:space="preserve"> models. These results show enhanced oxygen abundances which indicate a Type II supernova. However, due to high variability of results from these models further research is required to state these results with confidence.</w:t>
      </w:r>
    </w:p>
    <w:p w:rsidR="00364AD2" w:rsidRDefault="00364AD2"/>
    <w:sectPr w:rsidR="00364AD2" w:rsidSect="00072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3"/>
    <w:rsid w:val="00072223"/>
    <w:rsid w:val="003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2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2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ndushkina</dc:creator>
  <cp:lastModifiedBy>ndushkina</cp:lastModifiedBy>
  <cp:revision>1</cp:revision>
  <dcterms:created xsi:type="dcterms:W3CDTF">2014-10-09T17:38:00Z</dcterms:created>
  <dcterms:modified xsi:type="dcterms:W3CDTF">2014-10-09T17:41:00Z</dcterms:modified>
</cp:coreProperties>
</file>