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665FA" w14:textId="77777777" w:rsidR="00D87DD8" w:rsidRDefault="001E4DA5" w:rsidP="00D87DD8">
      <w:pPr>
        <w:spacing w:after="0" w:line="240" w:lineRule="auto"/>
        <w:ind w:left="-810" w:right="-900"/>
        <w:rPr>
          <w:b/>
          <w:sz w:val="24"/>
          <w:szCs w:val="24"/>
        </w:rPr>
      </w:pPr>
      <w:r w:rsidRPr="00D87DD8">
        <w:rPr>
          <w:b/>
          <w:sz w:val="24"/>
          <w:szCs w:val="24"/>
        </w:rPr>
        <w:t xml:space="preserve">The following list of departmental activities is intended to provide broad guidance on when various activities occur.  This </w:t>
      </w:r>
      <w:r w:rsidR="00D87DD8">
        <w:rPr>
          <w:b/>
          <w:sz w:val="24"/>
          <w:szCs w:val="24"/>
        </w:rPr>
        <w:t xml:space="preserve">list </w:t>
      </w:r>
      <w:r w:rsidRPr="00D87DD8">
        <w:rPr>
          <w:b/>
          <w:sz w:val="24"/>
          <w:szCs w:val="24"/>
        </w:rPr>
        <w:t>is not a substitute for the exact deadlines, which are normally communicated by the offices with responsibility for the</w:t>
      </w:r>
      <w:r w:rsidR="009F65FF" w:rsidRPr="00D87DD8">
        <w:rPr>
          <w:b/>
          <w:sz w:val="24"/>
          <w:szCs w:val="24"/>
        </w:rPr>
        <w:t xml:space="preserve"> activity.</w:t>
      </w:r>
      <w:r w:rsidR="00FC5100">
        <w:rPr>
          <w:b/>
          <w:sz w:val="24"/>
          <w:szCs w:val="24"/>
        </w:rPr>
        <w:t xml:space="preserve">  </w:t>
      </w:r>
      <w:r w:rsidR="00FC5100" w:rsidRPr="00FC5100">
        <w:rPr>
          <w:b/>
          <w:color w:val="FF0000"/>
          <w:sz w:val="24"/>
          <w:szCs w:val="24"/>
        </w:rPr>
        <w:t>CBA dates are highlighted in red.</w:t>
      </w:r>
    </w:p>
    <w:tbl>
      <w:tblPr>
        <w:tblStyle w:val="TableGrid"/>
        <w:tblW w:w="14670" w:type="dxa"/>
        <w:tblInd w:w="-702" w:type="dxa"/>
        <w:tblLook w:val="04A0" w:firstRow="1" w:lastRow="0" w:firstColumn="1" w:lastColumn="0" w:noHBand="0" w:noVBand="1"/>
      </w:tblPr>
      <w:tblGrid>
        <w:gridCol w:w="1440"/>
        <w:gridCol w:w="2160"/>
        <w:gridCol w:w="11070"/>
      </w:tblGrid>
      <w:tr w:rsidR="00F60275" w:rsidRPr="0042127E" w14:paraId="550EBC5E" w14:textId="77777777" w:rsidTr="00B965D5">
        <w:trPr>
          <w:tblHeader/>
        </w:trPr>
        <w:tc>
          <w:tcPr>
            <w:tcW w:w="1440" w:type="dxa"/>
            <w:shd w:val="clear" w:color="auto" w:fill="EEECE1" w:themeFill="background2"/>
          </w:tcPr>
          <w:p w14:paraId="49DD5680" w14:textId="3D9AF2B0" w:rsidR="00F60275" w:rsidRPr="0042127E" w:rsidRDefault="009F65FF" w:rsidP="0042127E">
            <w:pPr>
              <w:jc w:val="center"/>
              <w:rPr>
                <w:b/>
              </w:rPr>
            </w:pPr>
            <w:r w:rsidRPr="00D87DD8">
              <w:rPr>
                <w:b/>
                <w:sz w:val="24"/>
                <w:szCs w:val="24"/>
              </w:rPr>
              <w:t xml:space="preserve">  </w:t>
            </w:r>
            <w:r w:rsidR="00F60275" w:rsidRPr="0042127E">
              <w:rPr>
                <w:b/>
              </w:rPr>
              <w:t>Month</w:t>
            </w:r>
          </w:p>
        </w:tc>
        <w:tc>
          <w:tcPr>
            <w:tcW w:w="2160" w:type="dxa"/>
            <w:shd w:val="clear" w:color="auto" w:fill="EEECE1" w:themeFill="background2"/>
          </w:tcPr>
          <w:p w14:paraId="4B4C44D7" w14:textId="77777777" w:rsidR="00F60275" w:rsidRPr="0042127E" w:rsidRDefault="00F60275" w:rsidP="0042127E">
            <w:pPr>
              <w:jc w:val="center"/>
              <w:rPr>
                <w:b/>
              </w:rPr>
            </w:pPr>
            <w:r w:rsidRPr="0042127E">
              <w:rPr>
                <w:b/>
              </w:rPr>
              <w:t>Date Range</w:t>
            </w:r>
          </w:p>
        </w:tc>
        <w:tc>
          <w:tcPr>
            <w:tcW w:w="11070" w:type="dxa"/>
            <w:shd w:val="clear" w:color="auto" w:fill="EEECE1" w:themeFill="background2"/>
          </w:tcPr>
          <w:p w14:paraId="47F9CBDD" w14:textId="77777777" w:rsidR="00F60275" w:rsidRPr="0042127E" w:rsidRDefault="00F60275" w:rsidP="0042127E">
            <w:pPr>
              <w:jc w:val="center"/>
              <w:rPr>
                <w:b/>
              </w:rPr>
            </w:pPr>
            <w:r w:rsidRPr="0042127E">
              <w:rPr>
                <w:b/>
              </w:rPr>
              <w:t>Activity</w:t>
            </w:r>
          </w:p>
        </w:tc>
      </w:tr>
      <w:tr w:rsidR="00F60275" w14:paraId="54C5BD6B" w14:textId="77777777" w:rsidTr="00B965D5">
        <w:trPr>
          <w:trHeight w:val="278"/>
        </w:trPr>
        <w:tc>
          <w:tcPr>
            <w:tcW w:w="3600" w:type="dxa"/>
            <w:gridSpan w:val="2"/>
            <w:tcBorders>
              <w:bottom w:val="single" w:sz="4" w:space="0" w:color="auto"/>
            </w:tcBorders>
          </w:tcPr>
          <w:p w14:paraId="315D4F3F" w14:textId="77777777" w:rsidR="00F60275" w:rsidRDefault="00F60275" w:rsidP="00B74997">
            <w:pPr>
              <w:jc w:val="center"/>
            </w:pPr>
            <w:r>
              <w:t>Based on individual hire dates</w:t>
            </w:r>
          </w:p>
        </w:tc>
        <w:tc>
          <w:tcPr>
            <w:tcW w:w="11070" w:type="dxa"/>
            <w:tcBorders>
              <w:bottom w:val="single" w:sz="4" w:space="0" w:color="auto"/>
            </w:tcBorders>
          </w:tcPr>
          <w:p w14:paraId="63B5E958" w14:textId="77777777" w:rsidR="00F60275" w:rsidRDefault="00F60275" w:rsidP="00B74997">
            <w:pPr>
              <w:ind w:left="72"/>
            </w:pPr>
            <w:r>
              <w:t>STAFF EVALUATION - Staff evaluations (e.g., departmental secretaries) are due annually based on individual hire dates.</w:t>
            </w:r>
          </w:p>
        </w:tc>
      </w:tr>
      <w:tr w:rsidR="00F60275" w:rsidRPr="00A07DBE" w14:paraId="4E2D4914" w14:textId="77777777" w:rsidTr="00B965D5">
        <w:tc>
          <w:tcPr>
            <w:tcW w:w="14670" w:type="dxa"/>
            <w:gridSpan w:val="3"/>
            <w:shd w:val="clear" w:color="auto" w:fill="E5B8B7" w:themeFill="accent2" w:themeFillTint="66"/>
          </w:tcPr>
          <w:p w14:paraId="410093A7" w14:textId="77777777" w:rsidR="00F60275" w:rsidRPr="00A07DBE" w:rsidRDefault="00F60275" w:rsidP="00B74997">
            <w:pPr>
              <w:ind w:left="360" w:hanging="360"/>
              <w:rPr>
                <w:sz w:val="28"/>
                <w:szCs w:val="28"/>
              </w:rPr>
            </w:pPr>
            <w:r>
              <w:rPr>
                <w:sz w:val="28"/>
                <w:szCs w:val="28"/>
              </w:rPr>
              <w:t>JULY</w:t>
            </w:r>
          </w:p>
        </w:tc>
      </w:tr>
      <w:tr w:rsidR="00BD2065" w14:paraId="0FBB81DB" w14:textId="77777777" w:rsidTr="00B965D5">
        <w:tc>
          <w:tcPr>
            <w:tcW w:w="1440" w:type="dxa"/>
            <w:vMerge w:val="restart"/>
          </w:tcPr>
          <w:p w14:paraId="53D01515" w14:textId="77777777" w:rsidR="00BD2065" w:rsidRDefault="00BD2065" w:rsidP="00B74997"/>
        </w:tc>
        <w:tc>
          <w:tcPr>
            <w:tcW w:w="2160" w:type="dxa"/>
          </w:tcPr>
          <w:p w14:paraId="70C59C0B" w14:textId="4ED81048" w:rsidR="00BD2065" w:rsidRDefault="00BD2065" w:rsidP="00A16262">
            <w:pPr>
              <w:jc w:val="center"/>
            </w:pPr>
            <w:r>
              <w:t>beginning</w:t>
            </w:r>
          </w:p>
        </w:tc>
        <w:tc>
          <w:tcPr>
            <w:tcW w:w="11070" w:type="dxa"/>
          </w:tcPr>
          <w:p w14:paraId="6FC5BB9E" w14:textId="091DE078" w:rsidR="00BD2065" w:rsidRPr="003C1B02" w:rsidRDefault="00BD2065" w:rsidP="003B2BFB">
            <w:pPr>
              <w:tabs>
                <w:tab w:val="left" w:pos="2502"/>
              </w:tabs>
              <w:ind w:left="7"/>
            </w:pPr>
            <w:r w:rsidRPr="003C1B02">
              <w:t>BUDGET - 80% base budget allocations are posted to departmental fund centers</w:t>
            </w:r>
            <w:r>
              <w:t xml:space="preserve"> beginning 6011.  (Fund centers beginning 6012 are supported by one-time funding and carry-forwards are normally posted in September.)</w:t>
            </w:r>
          </w:p>
        </w:tc>
      </w:tr>
      <w:tr w:rsidR="00BD2065" w14:paraId="1351D372" w14:textId="77777777" w:rsidTr="00B965D5">
        <w:tc>
          <w:tcPr>
            <w:tcW w:w="1440" w:type="dxa"/>
            <w:vMerge/>
          </w:tcPr>
          <w:p w14:paraId="71866B62" w14:textId="77777777" w:rsidR="00BD2065" w:rsidRDefault="00BD2065" w:rsidP="00004131"/>
        </w:tc>
        <w:tc>
          <w:tcPr>
            <w:tcW w:w="2160" w:type="dxa"/>
          </w:tcPr>
          <w:p w14:paraId="4CD2757A" w14:textId="45297AFB" w:rsidR="00BD2065" w:rsidRDefault="00BD2065" w:rsidP="00004131">
            <w:pPr>
              <w:jc w:val="center"/>
            </w:pPr>
            <w:r>
              <w:t>4</w:t>
            </w:r>
          </w:p>
        </w:tc>
        <w:tc>
          <w:tcPr>
            <w:tcW w:w="11070" w:type="dxa"/>
          </w:tcPr>
          <w:p w14:paraId="40F1B24C" w14:textId="5C6686DA" w:rsidR="00BD2065" w:rsidRDefault="00BD2065" w:rsidP="003B2BFB">
            <w:pPr>
              <w:tabs>
                <w:tab w:val="left" w:pos="2502"/>
              </w:tabs>
              <w:ind w:left="7"/>
            </w:pPr>
            <w:r>
              <w:t>Holiday-No Classes and University Offices are Closed</w:t>
            </w:r>
          </w:p>
        </w:tc>
      </w:tr>
      <w:tr w:rsidR="00BD2065" w14:paraId="184527EF" w14:textId="77777777" w:rsidTr="00F92C86">
        <w:tc>
          <w:tcPr>
            <w:tcW w:w="1440" w:type="dxa"/>
            <w:vMerge/>
          </w:tcPr>
          <w:p w14:paraId="32BE3693" w14:textId="77777777" w:rsidR="00BD2065" w:rsidRDefault="00BD2065" w:rsidP="007D79BD"/>
        </w:tc>
        <w:tc>
          <w:tcPr>
            <w:tcW w:w="2160" w:type="dxa"/>
          </w:tcPr>
          <w:p w14:paraId="4640810A" w14:textId="3019ACAE" w:rsidR="00BD2065" w:rsidRDefault="00BD2065" w:rsidP="007D79BD">
            <w:pPr>
              <w:jc w:val="center"/>
            </w:pPr>
            <w:r>
              <w:t>7</w:t>
            </w:r>
          </w:p>
        </w:tc>
        <w:tc>
          <w:tcPr>
            <w:tcW w:w="11070" w:type="dxa"/>
            <w:vAlign w:val="bottom"/>
          </w:tcPr>
          <w:p w14:paraId="33A33C18" w14:textId="721DDDE6" w:rsidR="00BD2065" w:rsidRPr="00940002" w:rsidRDefault="00BD2065" w:rsidP="003B2BFB">
            <w:pPr>
              <w:ind w:left="7"/>
            </w:pPr>
            <w:r w:rsidRPr="00940002">
              <w:t xml:space="preserve">9-Week Summer 1 Session </w:t>
            </w:r>
            <w:r>
              <w:t xml:space="preserve">&amp; 5-Week Summer 2 Session </w:t>
            </w:r>
            <w:r w:rsidRPr="00940002">
              <w:t>ends after last class. The last day to change a Pass/Fail course to a regular grade is the last day the class meets.</w:t>
            </w:r>
          </w:p>
        </w:tc>
      </w:tr>
      <w:tr w:rsidR="00BD2065" w14:paraId="70045A69" w14:textId="77777777" w:rsidTr="00B965D5">
        <w:tc>
          <w:tcPr>
            <w:tcW w:w="1440" w:type="dxa"/>
            <w:vMerge/>
          </w:tcPr>
          <w:p w14:paraId="23CA4C54" w14:textId="77777777" w:rsidR="00BD2065" w:rsidRDefault="00BD2065" w:rsidP="007D79BD"/>
        </w:tc>
        <w:tc>
          <w:tcPr>
            <w:tcW w:w="2160" w:type="dxa"/>
          </w:tcPr>
          <w:p w14:paraId="22DF0204" w14:textId="720D5565" w:rsidR="00BD2065" w:rsidRDefault="00BD2065" w:rsidP="007D79BD">
            <w:pPr>
              <w:jc w:val="center"/>
            </w:pPr>
            <w:r>
              <w:t>7</w:t>
            </w:r>
          </w:p>
        </w:tc>
        <w:tc>
          <w:tcPr>
            <w:tcW w:w="11070" w:type="dxa"/>
          </w:tcPr>
          <w:p w14:paraId="605D2293" w14:textId="369CD071" w:rsidR="00BD2065" w:rsidRPr="009A2ACF" w:rsidRDefault="00BD2065" w:rsidP="003B2BFB">
            <w:pPr>
              <w:tabs>
                <w:tab w:val="left" w:pos="2502"/>
              </w:tabs>
              <w:ind w:left="7"/>
            </w:pPr>
            <w:r>
              <w:t>RECRUITMENT- Summer Orientation for College of Education &amp; Human Services</w:t>
            </w:r>
          </w:p>
        </w:tc>
      </w:tr>
      <w:tr w:rsidR="00BD2065" w14:paraId="4BBA6994" w14:textId="77777777" w:rsidTr="00B965D5">
        <w:tc>
          <w:tcPr>
            <w:tcW w:w="1440" w:type="dxa"/>
            <w:vMerge/>
          </w:tcPr>
          <w:p w14:paraId="0E202D8A" w14:textId="77777777" w:rsidR="00BD2065" w:rsidRDefault="00BD2065" w:rsidP="007D79BD"/>
        </w:tc>
        <w:tc>
          <w:tcPr>
            <w:tcW w:w="2160" w:type="dxa"/>
          </w:tcPr>
          <w:p w14:paraId="037FBA76" w14:textId="13EEBD52" w:rsidR="00BD2065" w:rsidRDefault="00BD2065" w:rsidP="007D79BD">
            <w:pPr>
              <w:jc w:val="center"/>
            </w:pPr>
            <w:r>
              <w:t>10</w:t>
            </w:r>
          </w:p>
        </w:tc>
        <w:tc>
          <w:tcPr>
            <w:tcW w:w="11070" w:type="dxa"/>
          </w:tcPr>
          <w:p w14:paraId="5621049A" w14:textId="1CE8A077" w:rsidR="00BD2065" w:rsidRDefault="00BD2065" w:rsidP="003B2BFB">
            <w:pPr>
              <w:tabs>
                <w:tab w:val="left" w:pos="2502"/>
              </w:tabs>
              <w:ind w:left="7"/>
            </w:pPr>
            <w:r>
              <w:t>Summer 3 classes begin</w:t>
            </w:r>
          </w:p>
        </w:tc>
      </w:tr>
      <w:tr w:rsidR="00BD2065" w14:paraId="5B26B79C" w14:textId="77777777" w:rsidTr="00B965D5">
        <w:tc>
          <w:tcPr>
            <w:tcW w:w="1440" w:type="dxa"/>
            <w:vMerge/>
          </w:tcPr>
          <w:p w14:paraId="38C9609C" w14:textId="77777777" w:rsidR="00BD2065" w:rsidRDefault="00BD2065" w:rsidP="007D79BD"/>
        </w:tc>
        <w:tc>
          <w:tcPr>
            <w:tcW w:w="2160" w:type="dxa"/>
          </w:tcPr>
          <w:p w14:paraId="208C2381" w14:textId="06A59CEE" w:rsidR="00BD2065" w:rsidRDefault="00BD2065" w:rsidP="007D79BD">
            <w:pPr>
              <w:jc w:val="center"/>
            </w:pPr>
            <w:r>
              <w:t>11</w:t>
            </w:r>
          </w:p>
        </w:tc>
        <w:tc>
          <w:tcPr>
            <w:tcW w:w="11070" w:type="dxa"/>
          </w:tcPr>
          <w:p w14:paraId="3B3AD5BE" w14:textId="5EC2AD32" w:rsidR="00BD2065" w:rsidRDefault="00BD2065" w:rsidP="003B2BFB">
            <w:pPr>
              <w:tabs>
                <w:tab w:val="left" w:pos="2502"/>
              </w:tabs>
              <w:ind w:left="7"/>
            </w:pPr>
            <w:r>
              <w:t>Summer 3 - Last day to drop/add a course.  Last day to register for a course on a Pass/Fail or audit basis.</w:t>
            </w:r>
          </w:p>
        </w:tc>
      </w:tr>
      <w:tr w:rsidR="00BD2065" w14:paraId="041A6B42" w14:textId="77777777" w:rsidTr="00B965D5">
        <w:tc>
          <w:tcPr>
            <w:tcW w:w="1440" w:type="dxa"/>
            <w:vMerge/>
          </w:tcPr>
          <w:p w14:paraId="3E65D618" w14:textId="77777777" w:rsidR="00BD2065" w:rsidRDefault="00BD2065" w:rsidP="007D79BD"/>
        </w:tc>
        <w:tc>
          <w:tcPr>
            <w:tcW w:w="2160" w:type="dxa"/>
          </w:tcPr>
          <w:p w14:paraId="63D32218" w14:textId="5A661E3A" w:rsidR="00BD2065" w:rsidRDefault="00BD2065" w:rsidP="007D79BD">
            <w:pPr>
              <w:jc w:val="center"/>
            </w:pPr>
            <w:r>
              <w:t>11</w:t>
            </w:r>
          </w:p>
        </w:tc>
        <w:tc>
          <w:tcPr>
            <w:tcW w:w="11070" w:type="dxa"/>
          </w:tcPr>
          <w:p w14:paraId="35CFE895" w14:textId="5F3E8C23" w:rsidR="00BD2065" w:rsidRPr="009A2ACF" w:rsidRDefault="00BD2065" w:rsidP="003B2BFB">
            <w:pPr>
              <w:tabs>
                <w:tab w:val="left" w:pos="2502"/>
              </w:tabs>
              <w:ind w:left="7"/>
            </w:pPr>
            <w:r>
              <w:t>RECRUITMENT - Summer Orientation for College of Science &amp; Technology</w:t>
            </w:r>
          </w:p>
        </w:tc>
      </w:tr>
      <w:tr w:rsidR="00BD2065" w14:paraId="390AAFB9" w14:textId="77777777" w:rsidTr="00B965D5">
        <w:tc>
          <w:tcPr>
            <w:tcW w:w="1440" w:type="dxa"/>
            <w:vMerge/>
          </w:tcPr>
          <w:p w14:paraId="179EAB13" w14:textId="77777777" w:rsidR="00BD2065" w:rsidRDefault="00BD2065" w:rsidP="007D79BD"/>
        </w:tc>
        <w:tc>
          <w:tcPr>
            <w:tcW w:w="2160" w:type="dxa"/>
          </w:tcPr>
          <w:p w14:paraId="3D15AC47" w14:textId="3B235851" w:rsidR="00BD2065" w:rsidRDefault="00BD2065" w:rsidP="007D79BD">
            <w:pPr>
              <w:jc w:val="center"/>
            </w:pPr>
            <w:r>
              <w:t>12</w:t>
            </w:r>
          </w:p>
        </w:tc>
        <w:tc>
          <w:tcPr>
            <w:tcW w:w="11070" w:type="dxa"/>
          </w:tcPr>
          <w:p w14:paraId="037EF85D" w14:textId="5B351F6A" w:rsidR="00BD2065" w:rsidRDefault="00BD2065" w:rsidP="003B2BFB">
            <w:pPr>
              <w:tabs>
                <w:tab w:val="left" w:pos="2502"/>
              </w:tabs>
              <w:ind w:left="7"/>
            </w:pPr>
            <w:r>
              <w:t>Summer 3 – W grade period begins.</w:t>
            </w:r>
          </w:p>
        </w:tc>
      </w:tr>
      <w:tr w:rsidR="00BD2065" w14:paraId="5C3ACE3E" w14:textId="77777777" w:rsidTr="00B965D5">
        <w:tc>
          <w:tcPr>
            <w:tcW w:w="1440" w:type="dxa"/>
            <w:vMerge/>
          </w:tcPr>
          <w:p w14:paraId="1CF4787E" w14:textId="77777777" w:rsidR="00BD2065" w:rsidRDefault="00BD2065" w:rsidP="007D79BD"/>
        </w:tc>
        <w:tc>
          <w:tcPr>
            <w:tcW w:w="2160" w:type="dxa"/>
          </w:tcPr>
          <w:p w14:paraId="69BF405B" w14:textId="42D3870B" w:rsidR="00BD2065" w:rsidRDefault="00BD2065" w:rsidP="007D79BD">
            <w:pPr>
              <w:jc w:val="center"/>
            </w:pPr>
            <w:r>
              <w:t>13</w:t>
            </w:r>
          </w:p>
        </w:tc>
        <w:tc>
          <w:tcPr>
            <w:tcW w:w="11070" w:type="dxa"/>
          </w:tcPr>
          <w:p w14:paraId="6914C0F1" w14:textId="7E79474D" w:rsidR="00BD2065" w:rsidRPr="009A2ACF" w:rsidRDefault="00BD2065" w:rsidP="003B2BFB">
            <w:pPr>
              <w:tabs>
                <w:tab w:val="left" w:pos="2502"/>
              </w:tabs>
              <w:ind w:left="7"/>
            </w:pPr>
            <w:r>
              <w:t>RECRUITMENT - Summer Orientation for College of Arts, Humanities, &amp; Social Sciences</w:t>
            </w:r>
          </w:p>
        </w:tc>
      </w:tr>
      <w:tr w:rsidR="00BD2065" w14:paraId="65B12765" w14:textId="77777777" w:rsidTr="00B965D5">
        <w:tc>
          <w:tcPr>
            <w:tcW w:w="1440" w:type="dxa"/>
            <w:vMerge/>
          </w:tcPr>
          <w:p w14:paraId="5D722B9E" w14:textId="77777777" w:rsidR="00BD2065" w:rsidRDefault="00BD2065" w:rsidP="007D79BD"/>
        </w:tc>
        <w:tc>
          <w:tcPr>
            <w:tcW w:w="2160" w:type="dxa"/>
          </w:tcPr>
          <w:p w14:paraId="0000293D" w14:textId="2B104108" w:rsidR="00BD2065" w:rsidRDefault="00BD2065" w:rsidP="007D79BD">
            <w:pPr>
              <w:jc w:val="center"/>
            </w:pPr>
            <w:r>
              <w:t>Mid-July</w:t>
            </w:r>
          </w:p>
        </w:tc>
        <w:tc>
          <w:tcPr>
            <w:tcW w:w="11070" w:type="dxa"/>
          </w:tcPr>
          <w:p w14:paraId="213ABEA9" w14:textId="7953F089" w:rsidR="00BD2065" w:rsidRDefault="00BD2065" w:rsidP="003B2BFB">
            <w:pPr>
              <w:tabs>
                <w:tab w:val="left" w:pos="2502"/>
              </w:tabs>
              <w:ind w:left="7"/>
            </w:pPr>
            <w:r w:rsidRPr="009A2ACF">
              <w:t>TPTF FORMS</w:t>
            </w:r>
            <w:r>
              <w:t xml:space="preserve"> DUE TO PROVOST’S OFFICE – This is the target date by when all fall appointment materials for new and returning temporary faculty should be submitted to the Provost’s Office by the dean.  </w:t>
            </w:r>
            <w:r>
              <w:rPr>
                <w:b/>
              </w:rPr>
              <w:t>Check with d</w:t>
            </w:r>
            <w:r w:rsidRPr="000B7174">
              <w:rPr>
                <w:b/>
              </w:rPr>
              <w:t xml:space="preserve">ean for earlier </w:t>
            </w:r>
            <w:r>
              <w:rPr>
                <w:b/>
              </w:rPr>
              <w:t>college</w:t>
            </w:r>
            <w:r w:rsidRPr="000B7174">
              <w:rPr>
                <w:b/>
              </w:rPr>
              <w:t xml:space="preserve"> </w:t>
            </w:r>
            <w:r>
              <w:rPr>
                <w:b/>
              </w:rPr>
              <w:t xml:space="preserve">due </w:t>
            </w:r>
            <w:r w:rsidRPr="000B7174">
              <w:rPr>
                <w:b/>
              </w:rPr>
              <w:t>dates.</w:t>
            </w:r>
          </w:p>
        </w:tc>
      </w:tr>
      <w:tr w:rsidR="00BD2065" w14:paraId="3F81A288" w14:textId="77777777" w:rsidTr="00B965D5">
        <w:tc>
          <w:tcPr>
            <w:tcW w:w="1440" w:type="dxa"/>
            <w:vMerge/>
          </w:tcPr>
          <w:p w14:paraId="659733D2" w14:textId="77777777" w:rsidR="00BD2065" w:rsidRDefault="00BD2065" w:rsidP="007D79BD"/>
        </w:tc>
        <w:tc>
          <w:tcPr>
            <w:tcW w:w="2160" w:type="dxa"/>
          </w:tcPr>
          <w:p w14:paraId="74ABD95A" w14:textId="77777777" w:rsidR="00BD2065" w:rsidRPr="001C7784" w:rsidRDefault="00BD2065" w:rsidP="007D79BD">
            <w:pPr>
              <w:jc w:val="center"/>
              <w:rPr>
                <w:color w:val="000000" w:themeColor="text1"/>
              </w:rPr>
            </w:pPr>
            <w:r w:rsidRPr="001C7784">
              <w:rPr>
                <w:color w:val="000000" w:themeColor="text1"/>
              </w:rPr>
              <w:t>Mid-July</w:t>
            </w:r>
          </w:p>
        </w:tc>
        <w:tc>
          <w:tcPr>
            <w:tcW w:w="11070" w:type="dxa"/>
          </w:tcPr>
          <w:p w14:paraId="7FBE3845" w14:textId="38A73044" w:rsidR="00BD2065" w:rsidRDefault="00BD2065" w:rsidP="003B2BFB">
            <w:pPr>
              <w:tabs>
                <w:tab w:val="left" w:pos="2502"/>
              </w:tabs>
              <w:ind w:left="7"/>
            </w:pPr>
            <w:r>
              <w:t xml:space="preserve">FACULTY AWA and non-college faculty workload assignments for the upcoming academic year are due to the Provost’s Office.  </w:t>
            </w:r>
            <w:r w:rsidRPr="000B7174">
              <w:rPr>
                <w:b/>
              </w:rPr>
              <w:t>C</w:t>
            </w:r>
            <w:r>
              <w:rPr>
                <w:b/>
              </w:rPr>
              <w:t>heck with d</w:t>
            </w:r>
            <w:r w:rsidRPr="000B7174">
              <w:rPr>
                <w:b/>
              </w:rPr>
              <w:t xml:space="preserve">ean for earlier </w:t>
            </w:r>
            <w:r>
              <w:rPr>
                <w:b/>
              </w:rPr>
              <w:t>college</w:t>
            </w:r>
            <w:r w:rsidRPr="000B7174">
              <w:rPr>
                <w:b/>
              </w:rPr>
              <w:t xml:space="preserve"> </w:t>
            </w:r>
            <w:r>
              <w:rPr>
                <w:b/>
              </w:rPr>
              <w:t xml:space="preserve">due </w:t>
            </w:r>
            <w:r w:rsidRPr="000B7174">
              <w:rPr>
                <w:b/>
              </w:rPr>
              <w:t>dates.</w:t>
            </w:r>
          </w:p>
        </w:tc>
      </w:tr>
      <w:tr w:rsidR="00BD2065" w14:paraId="68AD3636" w14:textId="77777777" w:rsidTr="00B965D5">
        <w:tc>
          <w:tcPr>
            <w:tcW w:w="1440" w:type="dxa"/>
            <w:vMerge/>
          </w:tcPr>
          <w:p w14:paraId="4EC9C489" w14:textId="77777777" w:rsidR="00BD2065" w:rsidRDefault="00BD2065" w:rsidP="00776C1E"/>
        </w:tc>
        <w:tc>
          <w:tcPr>
            <w:tcW w:w="2160" w:type="dxa"/>
          </w:tcPr>
          <w:p w14:paraId="2D858ABF" w14:textId="28A02A7F" w:rsidR="00BD2065" w:rsidRPr="001C7784" w:rsidRDefault="00BD2065" w:rsidP="00776C1E">
            <w:pPr>
              <w:jc w:val="center"/>
              <w:rPr>
                <w:color w:val="000000" w:themeColor="text1"/>
              </w:rPr>
            </w:pPr>
            <w:r w:rsidRPr="001C7784">
              <w:rPr>
                <w:color w:val="000000" w:themeColor="text1"/>
              </w:rPr>
              <w:t>Mid-July</w:t>
            </w:r>
          </w:p>
        </w:tc>
        <w:tc>
          <w:tcPr>
            <w:tcW w:w="11070" w:type="dxa"/>
          </w:tcPr>
          <w:p w14:paraId="77288618" w14:textId="338CCE3F" w:rsidR="00BD2065" w:rsidRDefault="00BD2065" w:rsidP="003B2BFB">
            <w:pPr>
              <w:tabs>
                <w:tab w:val="left" w:pos="2502"/>
              </w:tabs>
              <w:ind w:left="7"/>
            </w:pPr>
            <w:r>
              <w:t xml:space="preserve">PROMOTION AND TENURE – Faculty who have been promoted, tenured and granted sabbaticals for the upcoming year are announced by the Provost’s Office. “Promotions shall be made by the President effective as of the beginning of the next academic semester and announced to the FACULTY not later than </w:t>
            </w:r>
            <w:r w:rsidRPr="00C57B0D">
              <w:rPr>
                <w:b/>
                <w:bCs/>
                <w:color w:val="FF0000"/>
              </w:rPr>
              <w:t>July 15</w:t>
            </w:r>
            <w:r w:rsidRPr="00C57B0D">
              <w:rPr>
                <w:b/>
                <w:bCs/>
                <w:color w:val="FF0000"/>
                <w:vertAlign w:val="superscript"/>
              </w:rPr>
              <w:t>th</w:t>
            </w:r>
            <w:r>
              <w:t>” (Article 16.B.11)</w:t>
            </w:r>
          </w:p>
        </w:tc>
      </w:tr>
      <w:tr w:rsidR="00BD2065" w14:paraId="67D23877" w14:textId="77777777" w:rsidTr="005872E3">
        <w:trPr>
          <w:trHeight w:val="323"/>
        </w:trPr>
        <w:tc>
          <w:tcPr>
            <w:tcW w:w="1440" w:type="dxa"/>
            <w:vMerge/>
          </w:tcPr>
          <w:p w14:paraId="644F68EC" w14:textId="77777777" w:rsidR="00BD2065" w:rsidRDefault="00BD2065" w:rsidP="00776C1E"/>
        </w:tc>
        <w:tc>
          <w:tcPr>
            <w:tcW w:w="2160" w:type="dxa"/>
          </w:tcPr>
          <w:p w14:paraId="55790232" w14:textId="02CE8CA1" w:rsidR="00BD2065" w:rsidRPr="001C7784" w:rsidRDefault="00BD2065" w:rsidP="00776C1E">
            <w:pPr>
              <w:jc w:val="center"/>
              <w:rPr>
                <w:color w:val="000000" w:themeColor="text1"/>
              </w:rPr>
            </w:pPr>
            <w:r>
              <w:rPr>
                <w:color w:val="000000" w:themeColor="text1"/>
              </w:rPr>
              <w:t>17</w:t>
            </w:r>
          </w:p>
        </w:tc>
        <w:tc>
          <w:tcPr>
            <w:tcW w:w="11070" w:type="dxa"/>
          </w:tcPr>
          <w:p w14:paraId="1E56178D" w14:textId="75D8EF90" w:rsidR="00BD2065" w:rsidRDefault="00BD2065" w:rsidP="003B2BFB">
            <w:pPr>
              <w:tabs>
                <w:tab w:val="left" w:pos="2502"/>
              </w:tabs>
              <w:ind w:left="7"/>
            </w:pPr>
            <w:r>
              <w:t>RECRUITMENT - Summer Orientation for College of Education &amp; Human Services</w:t>
            </w:r>
          </w:p>
        </w:tc>
      </w:tr>
      <w:tr w:rsidR="00BD2065" w14:paraId="29C38B8F" w14:textId="77777777" w:rsidTr="005872E3">
        <w:trPr>
          <w:trHeight w:val="404"/>
        </w:trPr>
        <w:tc>
          <w:tcPr>
            <w:tcW w:w="1440" w:type="dxa"/>
            <w:vMerge/>
          </w:tcPr>
          <w:p w14:paraId="32C635B0" w14:textId="77777777" w:rsidR="00BD2065" w:rsidRDefault="00BD2065" w:rsidP="00776C1E"/>
        </w:tc>
        <w:tc>
          <w:tcPr>
            <w:tcW w:w="2160" w:type="dxa"/>
          </w:tcPr>
          <w:p w14:paraId="790680B1" w14:textId="684D7C34" w:rsidR="00BD2065" w:rsidRDefault="00BD2065" w:rsidP="00776C1E">
            <w:pPr>
              <w:jc w:val="center"/>
              <w:rPr>
                <w:color w:val="000000" w:themeColor="text1"/>
              </w:rPr>
            </w:pPr>
            <w:r>
              <w:rPr>
                <w:color w:val="000000" w:themeColor="text1"/>
              </w:rPr>
              <w:t>19</w:t>
            </w:r>
          </w:p>
        </w:tc>
        <w:tc>
          <w:tcPr>
            <w:tcW w:w="11070" w:type="dxa"/>
          </w:tcPr>
          <w:p w14:paraId="09840BC0" w14:textId="77057AF8" w:rsidR="00BD2065" w:rsidRDefault="00BD2065" w:rsidP="003B2BFB">
            <w:pPr>
              <w:tabs>
                <w:tab w:val="left" w:pos="2502"/>
              </w:tabs>
              <w:ind w:left="7"/>
            </w:pPr>
            <w:r>
              <w:t>RECRUITMENT - Summer Orientation for Lombardo College of Business &amp; Exploratory College</w:t>
            </w:r>
          </w:p>
        </w:tc>
      </w:tr>
      <w:tr w:rsidR="00776C1E" w:rsidRPr="00A07DBE" w14:paraId="53C8A982" w14:textId="77777777" w:rsidTr="00242440">
        <w:tc>
          <w:tcPr>
            <w:tcW w:w="14670" w:type="dxa"/>
            <w:gridSpan w:val="3"/>
            <w:shd w:val="clear" w:color="auto" w:fill="E5B8B7"/>
          </w:tcPr>
          <w:p w14:paraId="6B4511CC" w14:textId="77777777" w:rsidR="00776C1E" w:rsidRPr="00A07DBE" w:rsidRDefault="00776C1E" w:rsidP="00776C1E">
            <w:pPr>
              <w:ind w:left="360" w:hanging="360"/>
              <w:rPr>
                <w:sz w:val="28"/>
                <w:szCs w:val="28"/>
              </w:rPr>
            </w:pPr>
            <w:r>
              <w:rPr>
                <w:sz w:val="28"/>
                <w:szCs w:val="28"/>
              </w:rPr>
              <w:t>AUGUST</w:t>
            </w:r>
          </w:p>
        </w:tc>
      </w:tr>
      <w:tr w:rsidR="00BD2065" w14:paraId="01ED5E93" w14:textId="77777777" w:rsidTr="00EE174B">
        <w:trPr>
          <w:trHeight w:val="314"/>
        </w:trPr>
        <w:tc>
          <w:tcPr>
            <w:tcW w:w="1440" w:type="dxa"/>
            <w:vMerge w:val="restart"/>
          </w:tcPr>
          <w:p w14:paraId="66D5C44A" w14:textId="77777777" w:rsidR="00BD2065" w:rsidRDefault="00BD2065" w:rsidP="00776C1E"/>
        </w:tc>
        <w:tc>
          <w:tcPr>
            <w:tcW w:w="2160" w:type="dxa"/>
          </w:tcPr>
          <w:p w14:paraId="31D84A1D" w14:textId="1BC2CD5F" w:rsidR="00BD2065" w:rsidRDefault="00BD2065" w:rsidP="00776C1E">
            <w:pPr>
              <w:jc w:val="center"/>
            </w:pPr>
            <w:r>
              <w:t>Early</w:t>
            </w:r>
          </w:p>
        </w:tc>
        <w:tc>
          <w:tcPr>
            <w:tcW w:w="11070" w:type="dxa"/>
          </w:tcPr>
          <w:p w14:paraId="519FFE58" w14:textId="0A7A3022" w:rsidR="00BD2065" w:rsidRPr="00AC1362" w:rsidRDefault="00BD2065" w:rsidP="003B2BFB">
            <w:pPr>
              <w:tabs>
                <w:tab w:val="left" w:pos="2502"/>
              </w:tabs>
              <w:ind w:left="7"/>
              <w:rPr>
                <w:bCs/>
              </w:rPr>
            </w:pPr>
            <w:r>
              <w:t xml:space="preserve">COT UPDATE due to Provost’s Office.  </w:t>
            </w:r>
            <w:r>
              <w:rPr>
                <w:b/>
              </w:rPr>
              <w:t>Check with d</w:t>
            </w:r>
            <w:r w:rsidRPr="000B7174">
              <w:rPr>
                <w:b/>
              </w:rPr>
              <w:t xml:space="preserve">ean for earlier </w:t>
            </w:r>
            <w:r>
              <w:rPr>
                <w:b/>
              </w:rPr>
              <w:t>college</w:t>
            </w:r>
            <w:r w:rsidRPr="000B7174">
              <w:rPr>
                <w:b/>
              </w:rPr>
              <w:t xml:space="preserve"> dates.</w:t>
            </w:r>
          </w:p>
        </w:tc>
      </w:tr>
      <w:tr w:rsidR="00BD2065" w14:paraId="4E9A2487" w14:textId="77777777" w:rsidTr="00047B7A">
        <w:trPr>
          <w:trHeight w:val="611"/>
        </w:trPr>
        <w:tc>
          <w:tcPr>
            <w:tcW w:w="1440" w:type="dxa"/>
            <w:vMerge/>
          </w:tcPr>
          <w:p w14:paraId="341F70C3" w14:textId="77777777" w:rsidR="00BD2065" w:rsidRDefault="00BD2065" w:rsidP="00776C1E"/>
        </w:tc>
        <w:tc>
          <w:tcPr>
            <w:tcW w:w="2160" w:type="dxa"/>
            <w:shd w:val="clear" w:color="auto" w:fill="auto"/>
          </w:tcPr>
          <w:p w14:paraId="3535B185" w14:textId="416B9941" w:rsidR="00BD2065" w:rsidRDefault="00BD2065" w:rsidP="00776C1E">
            <w:pPr>
              <w:jc w:val="center"/>
            </w:pPr>
            <w:r>
              <w:t>11</w:t>
            </w:r>
          </w:p>
        </w:tc>
        <w:tc>
          <w:tcPr>
            <w:tcW w:w="11070" w:type="dxa"/>
            <w:shd w:val="clear" w:color="auto" w:fill="auto"/>
          </w:tcPr>
          <w:p w14:paraId="67E81C7F" w14:textId="38BFE77A" w:rsidR="00BD2065" w:rsidRPr="000D6A23" w:rsidRDefault="00BD2065" w:rsidP="003B2BFB">
            <w:pPr>
              <w:tabs>
                <w:tab w:val="left" w:pos="2502"/>
              </w:tabs>
              <w:ind w:left="7"/>
            </w:pPr>
            <w:r>
              <w:t xml:space="preserve">Summer 3 session ends after last class. </w:t>
            </w:r>
            <w:r w:rsidRPr="00940002">
              <w:t>The last day to change a Pass/Fail course to a regular grade is the last day the class meets.</w:t>
            </w:r>
            <w:r>
              <w:t xml:space="preserve"> </w:t>
            </w:r>
          </w:p>
        </w:tc>
      </w:tr>
      <w:tr w:rsidR="00BD2065" w14:paraId="14C697D3" w14:textId="77777777" w:rsidTr="00047B7A">
        <w:trPr>
          <w:trHeight w:val="611"/>
        </w:trPr>
        <w:tc>
          <w:tcPr>
            <w:tcW w:w="1440" w:type="dxa"/>
            <w:vMerge/>
          </w:tcPr>
          <w:p w14:paraId="0A51D066" w14:textId="77777777" w:rsidR="00BD2065" w:rsidRDefault="00BD2065" w:rsidP="00776C1E"/>
        </w:tc>
        <w:tc>
          <w:tcPr>
            <w:tcW w:w="2160" w:type="dxa"/>
            <w:shd w:val="clear" w:color="auto" w:fill="auto"/>
          </w:tcPr>
          <w:p w14:paraId="7FB485DC" w14:textId="35096995" w:rsidR="00BD2065" w:rsidRPr="000D6A23" w:rsidRDefault="00BD2065" w:rsidP="00776C1E">
            <w:pPr>
              <w:jc w:val="center"/>
            </w:pPr>
            <w:r>
              <w:t>Mid-August (14-16)</w:t>
            </w:r>
          </w:p>
        </w:tc>
        <w:tc>
          <w:tcPr>
            <w:tcW w:w="11070" w:type="dxa"/>
            <w:shd w:val="clear" w:color="auto" w:fill="auto"/>
          </w:tcPr>
          <w:p w14:paraId="4B805195" w14:textId="438F2248" w:rsidR="00BD2065" w:rsidRPr="000D6A23" w:rsidRDefault="00BD2065" w:rsidP="003B2BFB">
            <w:pPr>
              <w:tabs>
                <w:tab w:val="left" w:pos="2502"/>
              </w:tabs>
              <w:ind w:left="7"/>
            </w:pPr>
            <w:r w:rsidRPr="000D6A23">
              <w:t>NEW FACULTY ORIENTATION – Voluntary orientation event for new tenure-track and full-time temporary faculty members.</w:t>
            </w:r>
            <w:r>
              <w:t xml:space="preserve"> </w:t>
            </w:r>
            <w:r w:rsidRPr="00A77ACB">
              <w:rPr>
                <w:b/>
                <w:bCs/>
              </w:rPr>
              <w:t>Contact is Dr. James Delle.</w:t>
            </w:r>
          </w:p>
        </w:tc>
      </w:tr>
      <w:tr w:rsidR="002914D0" w14:paraId="484DE840" w14:textId="77777777" w:rsidTr="002914D0">
        <w:trPr>
          <w:trHeight w:val="377"/>
        </w:trPr>
        <w:tc>
          <w:tcPr>
            <w:tcW w:w="14670" w:type="dxa"/>
            <w:gridSpan w:val="3"/>
            <w:shd w:val="clear" w:color="auto" w:fill="E5B8B7"/>
          </w:tcPr>
          <w:p w14:paraId="22C7066A" w14:textId="1E011190" w:rsidR="002914D0" w:rsidRDefault="002914D0" w:rsidP="002914D0">
            <w:pPr>
              <w:tabs>
                <w:tab w:val="left" w:pos="2502"/>
              </w:tabs>
              <w:ind w:left="2502" w:hanging="2430"/>
            </w:pPr>
            <w:r>
              <w:rPr>
                <w:sz w:val="28"/>
                <w:szCs w:val="28"/>
              </w:rPr>
              <w:lastRenderedPageBreak/>
              <w:t>AUGUST (continued)</w:t>
            </w:r>
          </w:p>
        </w:tc>
      </w:tr>
      <w:tr w:rsidR="00BD2065" w14:paraId="036F45AC" w14:textId="77777777" w:rsidTr="00047B7A">
        <w:trPr>
          <w:trHeight w:val="620"/>
        </w:trPr>
        <w:tc>
          <w:tcPr>
            <w:tcW w:w="1440" w:type="dxa"/>
            <w:vMerge w:val="restart"/>
          </w:tcPr>
          <w:p w14:paraId="21BB3333" w14:textId="77777777" w:rsidR="00BD2065" w:rsidRDefault="00BD2065" w:rsidP="00776C1E"/>
        </w:tc>
        <w:tc>
          <w:tcPr>
            <w:tcW w:w="2160" w:type="dxa"/>
          </w:tcPr>
          <w:p w14:paraId="25A7F230" w14:textId="77777777" w:rsidR="00BD2065" w:rsidRDefault="00BD2065" w:rsidP="00776C1E">
            <w:pPr>
              <w:jc w:val="center"/>
            </w:pPr>
            <w:r>
              <w:t>Mid-August</w:t>
            </w:r>
          </w:p>
        </w:tc>
        <w:tc>
          <w:tcPr>
            <w:tcW w:w="11070" w:type="dxa"/>
          </w:tcPr>
          <w:p w14:paraId="3702D9EE" w14:textId="77FFC42B" w:rsidR="00BD2065" w:rsidRDefault="00BD2065" w:rsidP="003B2BFB">
            <w:pPr>
              <w:tabs>
                <w:tab w:val="left" w:pos="2502"/>
              </w:tabs>
              <w:ind w:left="7"/>
            </w:pPr>
            <w:r>
              <w:t xml:space="preserve">TPTF CONTRACTS will be processed and sent through DocuSign for fall temporary faculty appointments.  For questions about contract status, </w:t>
            </w:r>
            <w:r w:rsidRPr="008C23AD">
              <w:rPr>
                <w:b/>
                <w:bCs/>
              </w:rPr>
              <w:t>contact the Dean’s Office.</w:t>
            </w:r>
          </w:p>
        </w:tc>
      </w:tr>
      <w:tr w:rsidR="00BD2065" w14:paraId="395B7748" w14:textId="77777777" w:rsidTr="00251EF4">
        <w:trPr>
          <w:trHeight w:val="620"/>
        </w:trPr>
        <w:tc>
          <w:tcPr>
            <w:tcW w:w="1440" w:type="dxa"/>
            <w:vMerge/>
          </w:tcPr>
          <w:p w14:paraId="63EACEB7" w14:textId="77777777" w:rsidR="00BD2065" w:rsidRDefault="00BD2065" w:rsidP="00776C1E"/>
        </w:tc>
        <w:tc>
          <w:tcPr>
            <w:tcW w:w="2160" w:type="dxa"/>
          </w:tcPr>
          <w:p w14:paraId="42092B61" w14:textId="4BB8448D" w:rsidR="00BD2065" w:rsidRDefault="00BD2065" w:rsidP="00776C1E">
            <w:pPr>
              <w:jc w:val="center"/>
            </w:pPr>
            <w:r>
              <w:t>18</w:t>
            </w:r>
          </w:p>
        </w:tc>
        <w:tc>
          <w:tcPr>
            <w:tcW w:w="11070" w:type="dxa"/>
          </w:tcPr>
          <w:p w14:paraId="118A5817" w14:textId="77777777" w:rsidR="00BD2065" w:rsidRDefault="00BD2065" w:rsidP="003B2BFB">
            <w:pPr>
              <w:ind w:left="7"/>
              <w:rPr>
                <w:rFonts w:eastAsia="Times New Roman" w:cstheme="minorHAnsi"/>
              </w:rPr>
            </w:pPr>
            <w:r>
              <w:rPr>
                <w:rFonts w:cstheme="minorHAnsi"/>
              </w:rPr>
              <w:t xml:space="preserve"> </w:t>
            </w:r>
            <w:r>
              <w:t xml:space="preserve">RECRUITING - </w:t>
            </w:r>
            <w:r w:rsidRPr="003713A0">
              <w:rPr>
                <w:rFonts w:cstheme="minorHAnsi"/>
              </w:rPr>
              <w:t xml:space="preserve">Summer </w:t>
            </w:r>
            <w:r w:rsidRPr="003713A0">
              <w:rPr>
                <w:rFonts w:eastAsia="Times New Roman" w:cstheme="minorHAnsi"/>
              </w:rPr>
              <w:t>Orientation (Part II) – includes a department meeting, a University College presentation, an</w:t>
            </w:r>
          </w:p>
          <w:p w14:paraId="74D20D77" w14:textId="407CF69D" w:rsidR="00BD2065" w:rsidRPr="003713A0" w:rsidRDefault="00BD2065" w:rsidP="003B2BFB">
            <w:pPr>
              <w:ind w:left="7"/>
              <w:rPr>
                <w:rFonts w:cstheme="minorHAnsi"/>
              </w:rPr>
            </w:pPr>
            <w:r w:rsidRPr="003713A0">
              <w:rPr>
                <w:rFonts w:eastAsia="Times New Roman" w:cstheme="minorHAnsi"/>
              </w:rPr>
              <w:t xml:space="preserve"> Academic</w:t>
            </w:r>
            <w:r>
              <w:rPr>
                <w:rFonts w:eastAsia="Times New Roman" w:cstheme="minorHAnsi"/>
              </w:rPr>
              <w:t xml:space="preserve"> </w:t>
            </w:r>
            <w:r w:rsidRPr="003713A0">
              <w:rPr>
                <w:rFonts w:eastAsia="Times New Roman" w:cstheme="minorHAnsi"/>
              </w:rPr>
              <w:t>Convocation, and student dinner with faculty members.</w:t>
            </w:r>
          </w:p>
        </w:tc>
      </w:tr>
      <w:tr w:rsidR="00BD2065" w14:paraId="7AADC6E2" w14:textId="77777777" w:rsidTr="00AC485D">
        <w:trPr>
          <w:trHeight w:val="1250"/>
        </w:trPr>
        <w:tc>
          <w:tcPr>
            <w:tcW w:w="1440" w:type="dxa"/>
            <w:vMerge/>
          </w:tcPr>
          <w:p w14:paraId="5ED09287" w14:textId="77777777" w:rsidR="00BD2065" w:rsidRDefault="00BD2065" w:rsidP="00776C1E"/>
        </w:tc>
        <w:tc>
          <w:tcPr>
            <w:tcW w:w="2160" w:type="dxa"/>
          </w:tcPr>
          <w:p w14:paraId="029223FB" w14:textId="278D8063" w:rsidR="00BD2065" w:rsidRPr="00620D9D" w:rsidRDefault="00BD2065" w:rsidP="00AC485D">
            <w:pPr>
              <w:ind w:left="72"/>
              <w:jc w:val="center"/>
            </w:pPr>
            <w:r>
              <w:t>Between Mid-August and Start of Semester</w:t>
            </w:r>
          </w:p>
        </w:tc>
        <w:tc>
          <w:tcPr>
            <w:tcW w:w="11070" w:type="dxa"/>
          </w:tcPr>
          <w:p w14:paraId="3B7B0CFB" w14:textId="01605371" w:rsidR="00BD2065" w:rsidRDefault="00BD2065" w:rsidP="003B2BFB">
            <w:pPr>
              <w:tabs>
                <w:tab w:val="left" w:pos="2502"/>
              </w:tabs>
              <w:ind w:left="7"/>
            </w:pPr>
            <w:r>
              <w:t xml:space="preserve">FOR ANY TPTFs who have not returned signed contracts, the Provost’s Office notifies the dean, who will work with department chairs to make contact with the temporary faculty to request the signed contract.  </w:t>
            </w:r>
            <w:r w:rsidRPr="008C0141">
              <w:rPr>
                <w:u w:val="single"/>
              </w:rPr>
              <w:t>New</w:t>
            </w:r>
            <w:r>
              <w:t xml:space="preserve"> temporary faculty who have not gone to HR to provide I9 documentation and proof that they have initiated their background clearances are </w:t>
            </w:r>
            <w:r w:rsidRPr="008C0141">
              <w:rPr>
                <w:u w:val="single"/>
              </w:rPr>
              <w:t>not permitted to be in the classroom until they have done so</w:t>
            </w:r>
            <w:r>
              <w:t>.</w:t>
            </w:r>
          </w:p>
        </w:tc>
      </w:tr>
      <w:tr w:rsidR="00BD2065" w14:paraId="7023267A" w14:textId="77777777" w:rsidTr="00AC485D">
        <w:trPr>
          <w:trHeight w:val="890"/>
        </w:trPr>
        <w:tc>
          <w:tcPr>
            <w:tcW w:w="1440" w:type="dxa"/>
            <w:vMerge/>
          </w:tcPr>
          <w:p w14:paraId="42808AC0" w14:textId="77777777" w:rsidR="00BD2065" w:rsidRDefault="00BD2065" w:rsidP="00776C1E"/>
        </w:tc>
        <w:tc>
          <w:tcPr>
            <w:tcW w:w="2160" w:type="dxa"/>
          </w:tcPr>
          <w:p w14:paraId="5857BFB7" w14:textId="77777777" w:rsidR="00BD2065" w:rsidRDefault="00BD2065" w:rsidP="00AC485D">
            <w:pPr>
              <w:ind w:left="72"/>
              <w:jc w:val="center"/>
            </w:pPr>
            <w:r>
              <w:t>2 to 3 days before</w:t>
            </w:r>
          </w:p>
          <w:p w14:paraId="798B5955" w14:textId="77777777" w:rsidR="00BD2065" w:rsidRDefault="00BD2065" w:rsidP="00AC485D">
            <w:pPr>
              <w:ind w:left="72"/>
              <w:jc w:val="center"/>
            </w:pPr>
            <w:r>
              <w:t>Fall Semester begins</w:t>
            </w:r>
          </w:p>
          <w:p w14:paraId="3962B2C3" w14:textId="06580382" w:rsidR="00BD2065" w:rsidRPr="00503B80" w:rsidRDefault="00BD2065" w:rsidP="00AC485D">
            <w:pPr>
              <w:ind w:left="72"/>
              <w:jc w:val="center"/>
            </w:pPr>
          </w:p>
        </w:tc>
        <w:tc>
          <w:tcPr>
            <w:tcW w:w="11070" w:type="dxa"/>
          </w:tcPr>
          <w:p w14:paraId="1A70B02B" w14:textId="3199E434" w:rsidR="00BD2065" w:rsidRDefault="00BD2065" w:rsidP="003B2BFB">
            <w:pPr>
              <w:tabs>
                <w:tab w:val="left" w:pos="2502"/>
              </w:tabs>
              <w:ind w:left="7"/>
            </w:pPr>
            <w:r>
              <w:t>FOR ANY TPTFs who have not returned signed contracts and/or have not received provisional hire status from HR, the Provost’s Office notifies the dean and department chair.  The department should notify the dean’s office of what alternate arrangements were made to have another faculty member meet the class.</w:t>
            </w:r>
          </w:p>
        </w:tc>
      </w:tr>
      <w:tr w:rsidR="00BD2065" w14:paraId="306598A6" w14:textId="77777777" w:rsidTr="00B965D5">
        <w:tc>
          <w:tcPr>
            <w:tcW w:w="1440" w:type="dxa"/>
            <w:vMerge/>
          </w:tcPr>
          <w:p w14:paraId="0F8813C1" w14:textId="77777777" w:rsidR="00BD2065" w:rsidRDefault="00BD2065" w:rsidP="00776C1E"/>
        </w:tc>
        <w:tc>
          <w:tcPr>
            <w:tcW w:w="2160" w:type="dxa"/>
          </w:tcPr>
          <w:p w14:paraId="726A8949" w14:textId="117D6235" w:rsidR="00BD2065" w:rsidRDefault="00BD2065" w:rsidP="00776C1E">
            <w:pPr>
              <w:jc w:val="center"/>
            </w:pPr>
            <w:r>
              <w:t>21</w:t>
            </w:r>
          </w:p>
        </w:tc>
        <w:tc>
          <w:tcPr>
            <w:tcW w:w="11070" w:type="dxa"/>
          </w:tcPr>
          <w:p w14:paraId="7C219BDE" w14:textId="77777777" w:rsidR="00BD2065" w:rsidRDefault="00BD2065" w:rsidP="003B2BFB">
            <w:pPr>
              <w:tabs>
                <w:tab w:val="left" w:pos="2502"/>
              </w:tabs>
              <w:ind w:left="7"/>
            </w:pPr>
            <w:r>
              <w:t>FALL SEMESTER BEGINS</w:t>
            </w:r>
          </w:p>
        </w:tc>
      </w:tr>
      <w:tr w:rsidR="00BD2065" w14:paraId="4BCEBC60" w14:textId="77777777" w:rsidTr="00C7651D">
        <w:tc>
          <w:tcPr>
            <w:tcW w:w="1440" w:type="dxa"/>
            <w:vMerge/>
          </w:tcPr>
          <w:p w14:paraId="54695082" w14:textId="77777777" w:rsidR="00BD2065" w:rsidRDefault="00BD2065" w:rsidP="00B527B0"/>
        </w:tc>
        <w:tc>
          <w:tcPr>
            <w:tcW w:w="2160" w:type="dxa"/>
            <w:vAlign w:val="center"/>
          </w:tcPr>
          <w:p w14:paraId="67426237" w14:textId="16AEB8E2" w:rsidR="00BD2065" w:rsidRPr="00B65F39" w:rsidRDefault="00BD2065" w:rsidP="00B527B0">
            <w:pPr>
              <w:jc w:val="center"/>
            </w:pPr>
            <w:r>
              <w:t>28</w:t>
            </w:r>
          </w:p>
        </w:tc>
        <w:tc>
          <w:tcPr>
            <w:tcW w:w="11070" w:type="dxa"/>
          </w:tcPr>
          <w:p w14:paraId="71790215" w14:textId="2ABF715B" w:rsidR="00BD2065" w:rsidRDefault="00BD2065" w:rsidP="003B2BFB">
            <w:pPr>
              <w:pStyle w:val="ListParagraph"/>
              <w:numPr>
                <w:ilvl w:val="0"/>
                <w:numId w:val="8"/>
              </w:numPr>
              <w:tabs>
                <w:tab w:val="left" w:pos="2502"/>
              </w:tabs>
            </w:pPr>
            <w:r>
              <w:t>Last day for students to drop or add a course online (by 11:59pm)</w:t>
            </w:r>
          </w:p>
          <w:p w14:paraId="44574DA4" w14:textId="5E6E7288" w:rsidR="00BD2065" w:rsidRDefault="00BD2065" w:rsidP="003B2BFB">
            <w:pPr>
              <w:pStyle w:val="ListParagraph"/>
              <w:numPr>
                <w:ilvl w:val="0"/>
                <w:numId w:val="8"/>
              </w:numPr>
              <w:tabs>
                <w:tab w:val="left" w:pos="2502"/>
              </w:tabs>
            </w:pPr>
            <w:r>
              <w:t xml:space="preserve">Last day for students to submit a request to take a course on a pass/fail or audit basis (requests must be in the </w:t>
            </w:r>
          </w:p>
          <w:p w14:paraId="78BED3C2" w14:textId="2CAFF75A" w:rsidR="00BD2065" w:rsidRDefault="00BD2065" w:rsidP="003B2BFB">
            <w:pPr>
              <w:pStyle w:val="ListParagraph"/>
              <w:numPr>
                <w:ilvl w:val="0"/>
                <w:numId w:val="8"/>
              </w:numPr>
              <w:tabs>
                <w:tab w:val="left" w:pos="72"/>
              </w:tabs>
            </w:pPr>
            <w:r>
              <w:t>Registrar’s office by 4:30PM)</w:t>
            </w:r>
          </w:p>
        </w:tc>
      </w:tr>
      <w:tr w:rsidR="00BD2065" w14:paraId="748227AA" w14:textId="77777777" w:rsidTr="00C7651D">
        <w:tc>
          <w:tcPr>
            <w:tcW w:w="1440" w:type="dxa"/>
            <w:vMerge/>
          </w:tcPr>
          <w:p w14:paraId="4334B3BB" w14:textId="77777777" w:rsidR="00BD2065" w:rsidRDefault="00BD2065" w:rsidP="00B527B0"/>
        </w:tc>
        <w:tc>
          <w:tcPr>
            <w:tcW w:w="2160" w:type="dxa"/>
            <w:vAlign w:val="center"/>
          </w:tcPr>
          <w:p w14:paraId="57DFEB58" w14:textId="540CB1EE" w:rsidR="00BD2065" w:rsidRDefault="00BD2065" w:rsidP="00B527B0">
            <w:pPr>
              <w:jc w:val="center"/>
            </w:pPr>
            <w:r>
              <w:t>29</w:t>
            </w:r>
          </w:p>
        </w:tc>
        <w:tc>
          <w:tcPr>
            <w:tcW w:w="11070" w:type="dxa"/>
          </w:tcPr>
          <w:p w14:paraId="445463B6" w14:textId="4CE2E08F" w:rsidR="00BD2065" w:rsidRDefault="00BD2065" w:rsidP="003B2BFB">
            <w:pPr>
              <w:tabs>
                <w:tab w:val="left" w:pos="2502"/>
              </w:tabs>
              <w:ind w:left="7"/>
            </w:pPr>
            <w:r>
              <w:t>STUDENT EVALUATION - Faculty members that are teaching fall mini-mester courses should let Donna in the Office of the Provost know if they wish to opt-in to student evaluations.  The evaluation period is from 9/8-9/22.</w:t>
            </w:r>
          </w:p>
        </w:tc>
      </w:tr>
      <w:tr w:rsidR="00BD2065" w14:paraId="44445424" w14:textId="77777777" w:rsidTr="00C7651D">
        <w:tc>
          <w:tcPr>
            <w:tcW w:w="1440" w:type="dxa"/>
            <w:vMerge/>
          </w:tcPr>
          <w:p w14:paraId="1400A02A" w14:textId="77777777" w:rsidR="00BD2065" w:rsidRDefault="00BD2065" w:rsidP="00B527B0"/>
        </w:tc>
        <w:tc>
          <w:tcPr>
            <w:tcW w:w="2160" w:type="dxa"/>
            <w:vAlign w:val="center"/>
          </w:tcPr>
          <w:p w14:paraId="770D2480" w14:textId="5B8F3B7C" w:rsidR="00BD2065" w:rsidRDefault="00BD2065" w:rsidP="00B527B0">
            <w:pPr>
              <w:jc w:val="center"/>
            </w:pPr>
            <w:r>
              <w:t>29</w:t>
            </w:r>
          </w:p>
        </w:tc>
        <w:tc>
          <w:tcPr>
            <w:tcW w:w="11070" w:type="dxa"/>
          </w:tcPr>
          <w:p w14:paraId="4E3E3A03" w14:textId="38DDD3A2" w:rsidR="00BD2065" w:rsidRDefault="00BD2065" w:rsidP="003B2BFB">
            <w:pPr>
              <w:tabs>
                <w:tab w:val="left" w:pos="2502"/>
              </w:tabs>
              <w:ind w:left="7"/>
            </w:pPr>
            <w:r>
              <w:t>Fall Semester – W grade period begins</w:t>
            </w:r>
          </w:p>
        </w:tc>
      </w:tr>
      <w:tr w:rsidR="00B527B0" w:rsidRPr="00D87DD8" w14:paraId="7700EDE8" w14:textId="77777777" w:rsidTr="00B965D5">
        <w:tc>
          <w:tcPr>
            <w:tcW w:w="14670" w:type="dxa"/>
            <w:gridSpan w:val="3"/>
            <w:shd w:val="clear" w:color="auto" w:fill="D6E3BC" w:themeFill="accent3" w:themeFillTint="66"/>
          </w:tcPr>
          <w:p w14:paraId="449DDBAA" w14:textId="1F3EA75C" w:rsidR="00B527B0" w:rsidRPr="00D87DD8" w:rsidRDefault="00B527B0" w:rsidP="00B527B0">
            <w:pPr>
              <w:ind w:left="360" w:hanging="360"/>
              <w:rPr>
                <w:sz w:val="28"/>
                <w:szCs w:val="28"/>
              </w:rPr>
            </w:pPr>
            <w:r w:rsidRPr="00D87DD8">
              <w:rPr>
                <w:sz w:val="28"/>
                <w:szCs w:val="28"/>
              </w:rPr>
              <w:t>SEPTEMBER</w:t>
            </w:r>
          </w:p>
        </w:tc>
      </w:tr>
      <w:tr w:rsidR="00476548" w14:paraId="7646609B" w14:textId="77777777" w:rsidTr="00CA741D">
        <w:trPr>
          <w:trHeight w:val="593"/>
        </w:trPr>
        <w:tc>
          <w:tcPr>
            <w:tcW w:w="1440" w:type="dxa"/>
            <w:vMerge w:val="restart"/>
          </w:tcPr>
          <w:p w14:paraId="3278499E" w14:textId="04E4567F" w:rsidR="00476548" w:rsidRDefault="00476548" w:rsidP="00B527B0"/>
        </w:tc>
        <w:tc>
          <w:tcPr>
            <w:tcW w:w="2160" w:type="dxa"/>
            <w:vMerge w:val="restart"/>
            <w:vAlign w:val="center"/>
          </w:tcPr>
          <w:p w14:paraId="4BACF828" w14:textId="77777777" w:rsidR="00476548" w:rsidRDefault="00476548" w:rsidP="00B527B0">
            <w:pPr>
              <w:jc w:val="center"/>
            </w:pPr>
            <w:r>
              <w:t>Second Friday of</w:t>
            </w:r>
          </w:p>
          <w:p w14:paraId="45B8F47E" w14:textId="30E41AD3" w:rsidR="00476548" w:rsidRDefault="00476548" w:rsidP="00B527B0">
            <w:pPr>
              <w:jc w:val="center"/>
            </w:pPr>
            <w:r>
              <w:t>Fall Semester:</w:t>
            </w:r>
          </w:p>
          <w:p w14:paraId="63885712" w14:textId="6CE35C92" w:rsidR="00476548" w:rsidRDefault="00476548" w:rsidP="00B527B0">
            <w:pPr>
              <w:jc w:val="center"/>
            </w:pPr>
            <w:r>
              <w:t>1</w:t>
            </w:r>
          </w:p>
        </w:tc>
        <w:tc>
          <w:tcPr>
            <w:tcW w:w="11070" w:type="dxa"/>
          </w:tcPr>
          <w:p w14:paraId="00812A74" w14:textId="37B6695A" w:rsidR="00476548" w:rsidRPr="00AA744C" w:rsidRDefault="00476548" w:rsidP="0037267C">
            <w:pPr>
              <w:tabs>
                <w:tab w:val="left" w:pos="2502"/>
              </w:tabs>
              <w:ind w:left="7"/>
            </w:pPr>
            <w:r w:rsidRPr="005E478F">
              <w:t>WINTER SESSION</w:t>
            </w:r>
            <w:r w:rsidRPr="00AA744C">
              <w:t xml:space="preserve"> - Deadline for Winter courses (submit “Intent to Offer” forms to College Dean; second Friday date is when form must be received by College of Graduate and Professional Studies)</w:t>
            </w:r>
          </w:p>
        </w:tc>
      </w:tr>
      <w:tr w:rsidR="00476548" w14:paraId="7DAA51AE" w14:textId="77777777" w:rsidTr="00CA741D">
        <w:trPr>
          <w:trHeight w:val="620"/>
        </w:trPr>
        <w:tc>
          <w:tcPr>
            <w:tcW w:w="1440" w:type="dxa"/>
            <w:vMerge/>
          </w:tcPr>
          <w:p w14:paraId="4A41A2BA" w14:textId="77777777" w:rsidR="00476548" w:rsidRPr="003E763F" w:rsidRDefault="00476548" w:rsidP="00B527B0"/>
        </w:tc>
        <w:tc>
          <w:tcPr>
            <w:tcW w:w="2160" w:type="dxa"/>
            <w:vMerge/>
          </w:tcPr>
          <w:p w14:paraId="530C86D2" w14:textId="77777777" w:rsidR="00476548" w:rsidRDefault="00476548" w:rsidP="00B527B0">
            <w:pPr>
              <w:jc w:val="center"/>
            </w:pPr>
          </w:p>
        </w:tc>
        <w:tc>
          <w:tcPr>
            <w:tcW w:w="11070" w:type="dxa"/>
          </w:tcPr>
          <w:p w14:paraId="229D0A8C" w14:textId="5286ACFA" w:rsidR="00476548" w:rsidRDefault="00476548" w:rsidP="0037267C">
            <w:pPr>
              <w:tabs>
                <w:tab w:val="left" w:pos="2502"/>
              </w:tabs>
              <w:ind w:left="7"/>
            </w:pPr>
            <w:r>
              <w:t xml:space="preserve">REPORTING NON-ATTENDING STUDENTS – Faculty should report students who meet criteria for non-attendance during the first two weeks of class through Starfish.  The reporting due date is </w:t>
            </w:r>
            <w:r w:rsidR="00DB5F84">
              <w:t>Saturday, 9/9</w:t>
            </w:r>
            <w:r>
              <w:t>.</w:t>
            </w:r>
          </w:p>
        </w:tc>
      </w:tr>
      <w:tr w:rsidR="00476548" w14:paraId="01831023" w14:textId="77777777" w:rsidTr="00F82BDE">
        <w:trPr>
          <w:trHeight w:val="359"/>
        </w:trPr>
        <w:tc>
          <w:tcPr>
            <w:tcW w:w="1440" w:type="dxa"/>
            <w:vMerge/>
          </w:tcPr>
          <w:p w14:paraId="04F50A8E" w14:textId="77777777" w:rsidR="00476548" w:rsidRPr="003E763F" w:rsidRDefault="00476548" w:rsidP="00B527B0"/>
        </w:tc>
        <w:tc>
          <w:tcPr>
            <w:tcW w:w="2160" w:type="dxa"/>
            <w:vMerge/>
          </w:tcPr>
          <w:p w14:paraId="47A2AC59" w14:textId="77777777" w:rsidR="00476548" w:rsidRDefault="00476548" w:rsidP="00B527B0">
            <w:pPr>
              <w:jc w:val="center"/>
            </w:pPr>
          </w:p>
        </w:tc>
        <w:tc>
          <w:tcPr>
            <w:tcW w:w="11070" w:type="dxa"/>
          </w:tcPr>
          <w:p w14:paraId="46BAA61A" w14:textId="1879D094" w:rsidR="00476548" w:rsidRPr="003E763F" w:rsidRDefault="00C923AC" w:rsidP="0037267C">
            <w:pPr>
              <w:tabs>
                <w:tab w:val="left" w:pos="2502"/>
              </w:tabs>
              <w:ind w:left="7"/>
            </w:pPr>
            <w:hyperlink r:id="rId10" w:history="1">
              <w:r w:rsidR="00476548" w:rsidRPr="001D46BD">
                <w:rPr>
                  <w:rStyle w:val="Hyperlink"/>
                </w:rPr>
                <w:t>SABBATICAL</w:t>
              </w:r>
            </w:hyperlink>
            <w:r w:rsidR="00476548">
              <w:t xml:space="preserve"> LEAVE - S</w:t>
            </w:r>
            <w:r w:rsidR="00476548" w:rsidRPr="003E763F">
              <w:t>abbatical leave</w:t>
            </w:r>
            <w:r w:rsidR="00476548">
              <w:t xml:space="preserve"> application-Part II</w:t>
            </w:r>
            <w:r w:rsidR="00476548" w:rsidRPr="003E763F">
              <w:t xml:space="preserve"> </w:t>
            </w:r>
            <w:r w:rsidR="00476548">
              <w:t>is</w:t>
            </w:r>
            <w:r w:rsidR="00476548" w:rsidRPr="003E763F">
              <w:t xml:space="preserve"> due to the Pr</w:t>
            </w:r>
            <w:r w:rsidR="00476548">
              <w:t>ovost. Letter of Intent is due to the President.</w:t>
            </w:r>
          </w:p>
        </w:tc>
      </w:tr>
      <w:tr w:rsidR="00476548" w14:paraId="4288E8F2" w14:textId="77777777" w:rsidTr="00F82BDE">
        <w:trPr>
          <w:trHeight w:val="440"/>
        </w:trPr>
        <w:tc>
          <w:tcPr>
            <w:tcW w:w="1440" w:type="dxa"/>
            <w:vMerge/>
          </w:tcPr>
          <w:p w14:paraId="78073472" w14:textId="77777777" w:rsidR="00476548" w:rsidRPr="003E763F" w:rsidRDefault="00476548" w:rsidP="00B527B0"/>
        </w:tc>
        <w:tc>
          <w:tcPr>
            <w:tcW w:w="2160" w:type="dxa"/>
          </w:tcPr>
          <w:p w14:paraId="4773FA4A" w14:textId="195D5D83" w:rsidR="00476548" w:rsidRPr="003E763F" w:rsidRDefault="00476548" w:rsidP="00B527B0">
            <w:pPr>
              <w:jc w:val="center"/>
            </w:pPr>
            <w:r>
              <w:t>4</w:t>
            </w:r>
          </w:p>
        </w:tc>
        <w:tc>
          <w:tcPr>
            <w:tcW w:w="11070" w:type="dxa"/>
          </w:tcPr>
          <w:p w14:paraId="4755D2E8" w14:textId="5B8911C0" w:rsidR="00476548" w:rsidRDefault="00476548" w:rsidP="0037267C">
            <w:pPr>
              <w:tabs>
                <w:tab w:val="left" w:pos="2502"/>
              </w:tabs>
              <w:ind w:left="7"/>
            </w:pPr>
            <w:r>
              <w:t>Holiday-No Classes and University Offices are Closed</w:t>
            </w:r>
          </w:p>
        </w:tc>
      </w:tr>
      <w:tr w:rsidR="00476548" w14:paraId="62C13796" w14:textId="77777777" w:rsidTr="00CA741D">
        <w:trPr>
          <w:trHeight w:val="350"/>
        </w:trPr>
        <w:tc>
          <w:tcPr>
            <w:tcW w:w="1440" w:type="dxa"/>
            <w:vMerge/>
          </w:tcPr>
          <w:p w14:paraId="7AC430AF" w14:textId="77777777" w:rsidR="00476548" w:rsidRPr="003E763F" w:rsidRDefault="00476548" w:rsidP="00B527B0"/>
        </w:tc>
        <w:tc>
          <w:tcPr>
            <w:tcW w:w="2160" w:type="dxa"/>
          </w:tcPr>
          <w:p w14:paraId="538CB038" w14:textId="08431CF3" w:rsidR="00476548" w:rsidRPr="003E763F" w:rsidRDefault="00476548" w:rsidP="00B527B0">
            <w:pPr>
              <w:jc w:val="center"/>
            </w:pPr>
            <w:r>
              <w:t>8-22</w:t>
            </w:r>
          </w:p>
        </w:tc>
        <w:tc>
          <w:tcPr>
            <w:tcW w:w="11070" w:type="dxa"/>
          </w:tcPr>
          <w:p w14:paraId="57513DEB" w14:textId="3C61DD2D" w:rsidR="00476548" w:rsidRDefault="00476548" w:rsidP="0037267C">
            <w:pPr>
              <w:tabs>
                <w:tab w:val="left" w:pos="2502"/>
              </w:tabs>
              <w:ind w:left="7"/>
            </w:pPr>
            <w:r>
              <w:t>STUDENT EVALUATION WEEKS for faculty teaching “mini-mester” courses.</w:t>
            </w:r>
          </w:p>
        </w:tc>
      </w:tr>
      <w:tr w:rsidR="00476548" w14:paraId="39E3BA81" w14:textId="77777777" w:rsidTr="00CA741D">
        <w:trPr>
          <w:trHeight w:val="737"/>
        </w:trPr>
        <w:tc>
          <w:tcPr>
            <w:tcW w:w="1440" w:type="dxa"/>
            <w:vMerge/>
          </w:tcPr>
          <w:p w14:paraId="1C0EB648" w14:textId="77777777" w:rsidR="00476548" w:rsidRPr="003E763F" w:rsidRDefault="00476548" w:rsidP="00B527B0"/>
        </w:tc>
        <w:tc>
          <w:tcPr>
            <w:tcW w:w="2160" w:type="dxa"/>
          </w:tcPr>
          <w:p w14:paraId="7B739809" w14:textId="77777777" w:rsidR="00476548" w:rsidRPr="003E763F" w:rsidRDefault="00476548" w:rsidP="00B527B0">
            <w:pPr>
              <w:jc w:val="center"/>
            </w:pPr>
            <w:r w:rsidRPr="003E763F">
              <w:t>Mid-September</w:t>
            </w:r>
          </w:p>
        </w:tc>
        <w:tc>
          <w:tcPr>
            <w:tcW w:w="11070" w:type="dxa"/>
          </w:tcPr>
          <w:p w14:paraId="1C9C793C" w14:textId="5C999892" w:rsidR="00476548" w:rsidRPr="003E763F" w:rsidRDefault="00476548" w:rsidP="0037267C">
            <w:pPr>
              <w:tabs>
                <w:tab w:val="left" w:pos="2502"/>
              </w:tabs>
              <w:ind w:left="7"/>
            </w:pPr>
            <w:r>
              <w:t xml:space="preserve">STUDENT GRANTS - </w:t>
            </w:r>
            <w:hyperlink r:id="rId11" w:history="1">
              <w:r w:rsidRPr="00B67133">
                <w:rPr>
                  <w:rStyle w:val="Hyperlink"/>
                </w:rPr>
                <w:t>Noonan Grant</w:t>
              </w:r>
            </w:hyperlink>
            <w:r w:rsidRPr="003E763F">
              <w:t xml:space="preserve"> applications due for fall activities</w:t>
            </w:r>
            <w:r>
              <w:t xml:space="preserve"> by first Friday in October</w:t>
            </w:r>
            <w:r w:rsidRPr="003E763F">
              <w:t>;</w:t>
            </w:r>
            <w:r>
              <w:t xml:space="preserve"> various</w:t>
            </w:r>
            <w:r w:rsidRPr="003E763F">
              <w:t xml:space="preserve"> </w:t>
            </w:r>
            <w:hyperlink r:id="rId12" w:history="1">
              <w:r w:rsidRPr="00B67133">
                <w:rPr>
                  <w:rStyle w:val="Hyperlink"/>
                </w:rPr>
                <w:t>Student Research Grant</w:t>
              </w:r>
            </w:hyperlink>
            <w:r w:rsidRPr="003E763F">
              <w:t xml:space="preserve"> applications </w:t>
            </w:r>
            <w:r>
              <w:t xml:space="preserve">begin to be </w:t>
            </w:r>
            <w:r w:rsidRPr="003E763F">
              <w:t>due</w:t>
            </w:r>
            <w:r>
              <w:t xml:space="preserve">.  </w:t>
            </w:r>
          </w:p>
        </w:tc>
      </w:tr>
      <w:tr w:rsidR="00BD2065" w14:paraId="4A489D7C" w14:textId="77777777" w:rsidTr="00BD2065">
        <w:tc>
          <w:tcPr>
            <w:tcW w:w="14670" w:type="dxa"/>
            <w:gridSpan w:val="3"/>
            <w:shd w:val="clear" w:color="auto" w:fill="D6E3BC" w:themeFill="accent3" w:themeFillTint="66"/>
          </w:tcPr>
          <w:p w14:paraId="7B96264F" w14:textId="2317AC38" w:rsidR="00BD2065" w:rsidRDefault="00BD2065" w:rsidP="00BD2065">
            <w:pPr>
              <w:tabs>
                <w:tab w:val="left" w:pos="2502"/>
              </w:tabs>
            </w:pPr>
            <w:r w:rsidRPr="00D87DD8">
              <w:rPr>
                <w:sz w:val="28"/>
                <w:szCs w:val="28"/>
              </w:rPr>
              <w:lastRenderedPageBreak/>
              <w:t>SEPTEMBER</w:t>
            </w:r>
            <w:r w:rsidR="001A2072">
              <w:rPr>
                <w:sz w:val="28"/>
                <w:szCs w:val="28"/>
              </w:rPr>
              <w:t xml:space="preserve"> (continued)</w:t>
            </w:r>
          </w:p>
        </w:tc>
      </w:tr>
      <w:tr w:rsidR="00BD2065" w14:paraId="747B3D58" w14:textId="77777777" w:rsidTr="00F870CF">
        <w:trPr>
          <w:trHeight w:val="5066"/>
        </w:trPr>
        <w:tc>
          <w:tcPr>
            <w:tcW w:w="1440" w:type="dxa"/>
            <w:vMerge w:val="restart"/>
          </w:tcPr>
          <w:p w14:paraId="7076BA2E" w14:textId="77777777" w:rsidR="00BD2065" w:rsidRPr="003E763F" w:rsidRDefault="00BD2065" w:rsidP="00BD2065"/>
        </w:tc>
        <w:tc>
          <w:tcPr>
            <w:tcW w:w="2160" w:type="dxa"/>
          </w:tcPr>
          <w:p w14:paraId="15D17651" w14:textId="7CE53DB8" w:rsidR="00BD2065" w:rsidRPr="002D5942" w:rsidRDefault="00BD2065" w:rsidP="00BD2065">
            <w:pPr>
              <w:jc w:val="center"/>
              <w:rPr>
                <w:bCs/>
                <w:color w:val="FF0000"/>
              </w:rPr>
            </w:pPr>
            <w:r>
              <w:rPr>
                <w:bCs/>
              </w:rPr>
              <w:t>Mid-September</w:t>
            </w:r>
          </w:p>
        </w:tc>
        <w:tc>
          <w:tcPr>
            <w:tcW w:w="11070" w:type="dxa"/>
          </w:tcPr>
          <w:p w14:paraId="54568E0C" w14:textId="4313F734" w:rsidR="00BD2065" w:rsidRDefault="00BD2065" w:rsidP="00BD2065">
            <w:pPr>
              <w:pStyle w:val="ListParagraph"/>
              <w:numPr>
                <w:ilvl w:val="0"/>
                <w:numId w:val="26"/>
              </w:numPr>
              <w:tabs>
                <w:tab w:val="left" w:pos="2502"/>
              </w:tabs>
            </w:pPr>
            <w:r>
              <w:t xml:space="preserve">FACULTY EVALUATION - </w:t>
            </w:r>
            <w:r w:rsidRPr="003E763F">
              <w:t xml:space="preserve">Chairs to convene </w:t>
            </w:r>
            <w:r>
              <w:t>D</w:t>
            </w:r>
            <w:r w:rsidRPr="003E763F">
              <w:t xml:space="preserve">epartmental </w:t>
            </w:r>
            <w:r>
              <w:t>E</w:t>
            </w:r>
            <w:r w:rsidRPr="003E763F">
              <w:t xml:space="preserve">valuation </w:t>
            </w:r>
            <w:r>
              <w:t>C</w:t>
            </w:r>
            <w:r w:rsidRPr="003E763F">
              <w:t>ommittees</w:t>
            </w:r>
            <w:r>
              <w:t xml:space="preserve"> (DEC).  </w:t>
            </w:r>
          </w:p>
          <w:p w14:paraId="3456C160" w14:textId="425D05FC" w:rsidR="005D079B" w:rsidRDefault="00BD2065" w:rsidP="00BD2065">
            <w:pPr>
              <w:pStyle w:val="ListParagraph"/>
              <w:numPr>
                <w:ilvl w:val="0"/>
                <w:numId w:val="26"/>
              </w:numPr>
              <w:tabs>
                <w:tab w:val="left" w:pos="2502"/>
              </w:tabs>
            </w:pPr>
            <w:r>
              <w:t xml:space="preserve">Identify faculty to be evaluated by reviewing the </w:t>
            </w:r>
            <w:r w:rsidRPr="001D407E">
              <w:t>Reappointment Memo</w:t>
            </w:r>
            <w:r>
              <w:t xml:space="preserve"> posted on the Provost’s webpage listing evaluations due for</w:t>
            </w:r>
            <w:r w:rsidR="00A622EB">
              <w:t>:</w:t>
            </w:r>
          </w:p>
          <w:p w14:paraId="7B2DB520" w14:textId="4A687810" w:rsidR="005D079B" w:rsidRDefault="00BD2065" w:rsidP="005D079B">
            <w:pPr>
              <w:pStyle w:val="ListParagraph"/>
              <w:numPr>
                <w:ilvl w:val="1"/>
                <w:numId w:val="26"/>
              </w:numPr>
              <w:tabs>
                <w:tab w:val="left" w:pos="2502"/>
              </w:tabs>
            </w:pPr>
            <w:r>
              <w:t>non-tenured faculty</w:t>
            </w:r>
            <w:r w:rsidR="000A1135">
              <w:t xml:space="preserve"> </w:t>
            </w:r>
            <w:r>
              <w:t>(full-time tenure track</w:t>
            </w:r>
            <w:r w:rsidR="000F1EEC">
              <w:t xml:space="preserve"> 2</w:t>
            </w:r>
            <w:r w:rsidR="000F1EEC" w:rsidRPr="000F1EEC">
              <w:rPr>
                <w:vertAlign w:val="superscript"/>
              </w:rPr>
              <w:t>nd</w:t>
            </w:r>
            <w:r w:rsidR="000F1EEC">
              <w:t>-4</w:t>
            </w:r>
            <w:r w:rsidR="000F1EEC" w:rsidRPr="000F1EEC">
              <w:rPr>
                <w:vertAlign w:val="superscript"/>
              </w:rPr>
              <w:t>th</w:t>
            </w:r>
            <w:r w:rsidR="000F1EEC">
              <w:t xml:space="preserve"> year;</w:t>
            </w:r>
            <w:r w:rsidR="00082A77">
              <w:t xml:space="preserve"> </w:t>
            </w:r>
            <w:r>
              <w:t>regular part-time</w:t>
            </w:r>
            <w:r w:rsidR="000F1EEC">
              <w:t>(RPTs)</w:t>
            </w:r>
            <w:r w:rsidR="00082A77">
              <w:t xml:space="preserve">; </w:t>
            </w:r>
            <w:r>
              <w:t>temporary part-time</w:t>
            </w:r>
            <w:r w:rsidR="00082A77">
              <w:t xml:space="preserve"> (TPTF)</w:t>
            </w:r>
            <w:r>
              <w:t xml:space="preserve">), </w:t>
            </w:r>
          </w:p>
          <w:p w14:paraId="15A56EA0" w14:textId="77777777" w:rsidR="005D079B" w:rsidRDefault="00BD2065" w:rsidP="005D079B">
            <w:pPr>
              <w:pStyle w:val="ListParagraph"/>
              <w:numPr>
                <w:ilvl w:val="1"/>
                <w:numId w:val="26"/>
              </w:numPr>
              <w:tabs>
                <w:tab w:val="left" w:pos="2502"/>
              </w:tabs>
            </w:pPr>
            <w:r>
              <w:t xml:space="preserve">first year faculty members (verbal/written), </w:t>
            </w:r>
          </w:p>
          <w:p w14:paraId="47143EE7" w14:textId="62F4F3B5" w:rsidR="005D079B" w:rsidRDefault="00BD2065" w:rsidP="005D079B">
            <w:pPr>
              <w:pStyle w:val="ListParagraph"/>
              <w:numPr>
                <w:ilvl w:val="1"/>
                <w:numId w:val="26"/>
              </w:numPr>
              <w:tabs>
                <w:tab w:val="left" w:pos="2502"/>
              </w:tabs>
            </w:pPr>
            <w:r>
              <w:t xml:space="preserve">those faculty members </w:t>
            </w:r>
            <w:r w:rsidR="005D079B">
              <w:t>eligible to apply</w:t>
            </w:r>
            <w:r>
              <w:t xml:space="preserve"> for tenure</w:t>
            </w:r>
            <w:r w:rsidR="00E778B1">
              <w:t xml:space="preserve"> (5</w:t>
            </w:r>
            <w:r w:rsidR="00E778B1" w:rsidRPr="00E778B1">
              <w:rPr>
                <w:vertAlign w:val="superscript"/>
              </w:rPr>
              <w:t>th</w:t>
            </w:r>
            <w:r w:rsidR="00E778B1">
              <w:t xml:space="preserve"> year)</w:t>
            </w:r>
            <w:r>
              <w:t xml:space="preserve">, </w:t>
            </w:r>
            <w:r w:rsidR="005D079B">
              <w:t>and</w:t>
            </w:r>
            <w:r>
              <w:t xml:space="preserve"> </w:t>
            </w:r>
          </w:p>
          <w:p w14:paraId="10B95489" w14:textId="360DF92B" w:rsidR="00BD2065" w:rsidRDefault="00BD2065" w:rsidP="005D079B">
            <w:pPr>
              <w:pStyle w:val="ListParagraph"/>
              <w:numPr>
                <w:ilvl w:val="1"/>
                <w:numId w:val="26"/>
              </w:numPr>
              <w:tabs>
                <w:tab w:val="left" w:pos="2502"/>
              </w:tabs>
            </w:pPr>
            <w:r>
              <w:t xml:space="preserve">the appropriate </w:t>
            </w:r>
            <w:hyperlink r:id="rId13" w:history="1">
              <w:r w:rsidRPr="00C42495">
                <w:rPr>
                  <w:rStyle w:val="Hyperlink"/>
                </w:rPr>
                <w:t xml:space="preserve">Post-Tenure </w:t>
              </w:r>
              <w:r w:rsidR="00E778B1">
                <w:rPr>
                  <w:rStyle w:val="Hyperlink"/>
                </w:rPr>
                <w:t xml:space="preserve">and Interim </w:t>
              </w:r>
              <w:r w:rsidRPr="00C42495">
                <w:rPr>
                  <w:rStyle w:val="Hyperlink"/>
                </w:rPr>
                <w:t>Review</w:t>
              </w:r>
            </w:hyperlink>
            <w:r>
              <w:t xml:space="preserve"> list for all full-time and RPT faculty.</w:t>
            </w:r>
          </w:p>
          <w:p w14:paraId="7F4FF7D3" w14:textId="4BF93276" w:rsidR="00BD2065" w:rsidRDefault="00BD2065" w:rsidP="000F1EEC">
            <w:pPr>
              <w:pStyle w:val="ListParagraph"/>
              <w:numPr>
                <w:ilvl w:val="0"/>
                <w:numId w:val="26"/>
              </w:numPr>
              <w:tabs>
                <w:tab w:val="left" w:pos="2502"/>
              </w:tabs>
            </w:pPr>
            <w:r>
              <w:t>Determine due date for faculty member submission of documents in Interfolio and communicate it to them (</w:t>
            </w:r>
            <w:r w:rsidRPr="00061132">
              <w:rPr>
                <w:b/>
                <w:bCs/>
                <w:color w:val="FF0000"/>
              </w:rPr>
              <w:t>CBA due date for DEC report is 11/1; Chair report due 11/8</w:t>
            </w:r>
            <w:r>
              <w:t>).</w:t>
            </w:r>
          </w:p>
          <w:p w14:paraId="2499214B" w14:textId="61AF159F" w:rsidR="00BD2065" w:rsidRDefault="00BD2065" w:rsidP="000F1EEC">
            <w:pPr>
              <w:pStyle w:val="ListParagraph"/>
              <w:numPr>
                <w:ilvl w:val="0"/>
                <w:numId w:val="26"/>
              </w:numPr>
              <w:tabs>
                <w:tab w:val="left" w:pos="2502"/>
              </w:tabs>
            </w:pPr>
            <w:r>
              <w:t>Determine due date for classroom observations. Faculty member is to include the observation in their document submission. (</w:t>
            </w:r>
            <w:r w:rsidRPr="00FD311B">
              <w:rPr>
                <w:b/>
                <w:bCs/>
                <w:color w:val="FF0000"/>
              </w:rPr>
              <w:t>CBA due date for DEC report is 11/1; Chair report due 11/8</w:t>
            </w:r>
            <w:r>
              <w:t>)</w:t>
            </w:r>
          </w:p>
          <w:p w14:paraId="18F29635" w14:textId="31C41F80" w:rsidR="00BD2065" w:rsidRDefault="00BD2065" w:rsidP="000F1EEC">
            <w:pPr>
              <w:pStyle w:val="ListParagraph"/>
              <w:numPr>
                <w:ilvl w:val="0"/>
                <w:numId w:val="26"/>
              </w:numPr>
              <w:tabs>
                <w:tab w:val="left" w:pos="2502"/>
              </w:tabs>
            </w:pPr>
            <w:r>
              <w:t>Determine due date for the DEC report</w:t>
            </w:r>
            <w:r w:rsidR="008B6B53">
              <w:t xml:space="preserve"> to ensure all signatures are obtained</w:t>
            </w:r>
            <w:r>
              <w:t xml:space="preserve"> (</w:t>
            </w:r>
            <w:r w:rsidRPr="00FD311B">
              <w:rPr>
                <w:b/>
                <w:bCs/>
                <w:color w:val="FF0000"/>
              </w:rPr>
              <w:t>CBA due date is 11/1</w:t>
            </w:r>
            <w:r w:rsidRPr="00FD311B">
              <w:rPr>
                <w:b/>
                <w:bCs/>
                <w:color w:val="FF0000"/>
                <w:vertAlign w:val="superscript"/>
              </w:rPr>
              <w:t xml:space="preserve">  </w:t>
            </w:r>
            <w:r w:rsidRPr="00FD311B">
              <w:rPr>
                <w:b/>
                <w:bCs/>
                <w:color w:val="FF0000"/>
              </w:rPr>
              <w:t>&amp; Department Chair report is due 11/8</w:t>
            </w:r>
            <w:r>
              <w:t>)</w:t>
            </w:r>
          </w:p>
          <w:p w14:paraId="3D546D8F" w14:textId="4A9B70A2" w:rsidR="00BD2065" w:rsidRDefault="00BD2065" w:rsidP="00BD2065">
            <w:pPr>
              <w:pStyle w:val="ListParagraph"/>
              <w:numPr>
                <w:ilvl w:val="0"/>
                <w:numId w:val="26"/>
              </w:numPr>
              <w:tabs>
                <w:tab w:val="left" w:pos="2502"/>
              </w:tabs>
            </w:pPr>
            <w:r>
              <w:t>F</w:t>
            </w:r>
            <w:r w:rsidRPr="003E763F">
              <w:t xml:space="preserve">aculty applicants for promotion should inform their chairs by this </w:t>
            </w:r>
            <w:r>
              <w:t>meeting.</w:t>
            </w:r>
          </w:p>
          <w:p w14:paraId="1FB4C1CB" w14:textId="348290F1" w:rsidR="00BD2065" w:rsidRPr="003E763F" w:rsidRDefault="00BD2065" w:rsidP="00BD2065">
            <w:pPr>
              <w:pStyle w:val="ListParagraph"/>
              <w:numPr>
                <w:ilvl w:val="0"/>
                <w:numId w:val="26"/>
              </w:numPr>
              <w:tabs>
                <w:tab w:val="left" w:pos="2502"/>
              </w:tabs>
            </w:pPr>
            <w:r>
              <w:t>Communicate the deadline of October 27</w:t>
            </w:r>
            <w:r w:rsidRPr="008B3F08">
              <w:rPr>
                <w:vertAlign w:val="superscript"/>
              </w:rPr>
              <w:t>th</w:t>
            </w:r>
            <w:r>
              <w:t xml:space="preserve"> to faculty members as the deadline for them to notify their department secretary/dean’s administrative assistant if they want to opt-in for fall student evaluations.  This is a strict deadline due to coordination with Starfish administrator, Registrar’s office, and IT.</w:t>
            </w:r>
          </w:p>
        </w:tc>
      </w:tr>
      <w:tr w:rsidR="00BD2065" w14:paraId="5C7EEABB" w14:textId="77777777" w:rsidTr="00B965D5">
        <w:tc>
          <w:tcPr>
            <w:tcW w:w="1440" w:type="dxa"/>
            <w:vMerge/>
          </w:tcPr>
          <w:p w14:paraId="551ECFA5" w14:textId="77777777" w:rsidR="00BD2065" w:rsidRPr="003E763F" w:rsidRDefault="00BD2065" w:rsidP="00BD2065"/>
        </w:tc>
        <w:tc>
          <w:tcPr>
            <w:tcW w:w="2160" w:type="dxa"/>
          </w:tcPr>
          <w:p w14:paraId="1A10E042" w14:textId="0D23F656" w:rsidR="00BD2065" w:rsidRPr="00822792" w:rsidRDefault="00BD2065" w:rsidP="00BD2065">
            <w:pPr>
              <w:jc w:val="center"/>
              <w:rPr>
                <w:b/>
                <w:color w:val="FF0000"/>
              </w:rPr>
            </w:pPr>
            <w:r>
              <w:t>Mid-September</w:t>
            </w:r>
          </w:p>
        </w:tc>
        <w:tc>
          <w:tcPr>
            <w:tcW w:w="11070" w:type="dxa"/>
          </w:tcPr>
          <w:p w14:paraId="14780C5C" w14:textId="4B08B6D8" w:rsidR="00BD2065" w:rsidRDefault="00BD2065" w:rsidP="00BD2065">
            <w:pPr>
              <w:tabs>
                <w:tab w:val="left" w:pos="2502"/>
              </w:tabs>
              <w:ind w:left="7"/>
            </w:pPr>
            <w:r w:rsidRPr="00347997">
              <w:t xml:space="preserve">COURSE SCHEDULES – </w:t>
            </w:r>
            <w:r>
              <w:t>Summer</w:t>
            </w:r>
            <w:r w:rsidRPr="00347997">
              <w:t xml:space="preserve"> course offerings due to Dean’s Office.</w:t>
            </w:r>
          </w:p>
        </w:tc>
      </w:tr>
      <w:tr w:rsidR="00BD2065" w14:paraId="28C78C1B" w14:textId="77777777" w:rsidTr="00B965D5">
        <w:tc>
          <w:tcPr>
            <w:tcW w:w="1440" w:type="dxa"/>
            <w:vMerge/>
          </w:tcPr>
          <w:p w14:paraId="39BC3F7D" w14:textId="77777777" w:rsidR="00BD2065" w:rsidRPr="003E763F" w:rsidRDefault="00BD2065" w:rsidP="00BD2065"/>
        </w:tc>
        <w:tc>
          <w:tcPr>
            <w:tcW w:w="2160" w:type="dxa"/>
          </w:tcPr>
          <w:p w14:paraId="05DC6DFD" w14:textId="39A0F965" w:rsidR="00BD2065" w:rsidRPr="00A1348A" w:rsidRDefault="00BD2065" w:rsidP="00BD2065">
            <w:pPr>
              <w:jc w:val="center"/>
              <w:rPr>
                <w:bCs/>
                <w:color w:val="FF0000"/>
              </w:rPr>
            </w:pPr>
            <w:r w:rsidRPr="00A1348A">
              <w:rPr>
                <w:bCs/>
              </w:rPr>
              <w:t>18</w:t>
            </w:r>
          </w:p>
        </w:tc>
        <w:tc>
          <w:tcPr>
            <w:tcW w:w="11070" w:type="dxa"/>
          </w:tcPr>
          <w:p w14:paraId="747432A3" w14:textId="7073DF78" w:rsidR="00BD2065" w:rsidRDefault="00BD2065" w:rsidP="00BD2065">
            <w:pPr>
              <w:tabs>
                <w:tab w:val="left" w:pos="2502"/>
              </w:tabs>
              <w:ind w:left="7"/>
            </w:pPr>
            <w:r>
              <w:t>Winter web schedule &amp; other registration information available online.</w:t>
            </w:r>
          </w:p>
        </w:tc>
      </w:tr>
      <w:tr w:rsidR="00BD2065" w14:paraId="013D09D8" w14:textId="77777777" w:rsidTr="00885668">
        <w:tc>
          <w:tcPr>
            <w:tcW w:w="1440" w:type="dxa"/>
            <w:vMerge/>
          </w:tcPr>
          <w:p w14:paraId="6C3EB003" w14:textId="77777777" w:rsidR="00BD2065" w:rsidRPr="003E763F" w:rsidRDefault="00BD2065" w:rsidP="00BD2065"/>
        </w:tc>
        <w:tc>
          <w:tcPr>
            <w:tcW w:w="2160" w:type="dxa"/>
            <w:shd w:val="clear" w:color="auto" w:fill="auto"/>
          </w:tcPr>
          <w:p w14:paraId="3BF34FF6" w14:textId="046EA537" w:rsidR="00BD2065" w:rsidRPr="00822792" w:rsidRDefault="00BD2065" w:rsidP="00BD2065">
            <w:pPr>
              <w:jc w:val="center"/>
              <w:rPr>
                <w:b/>
                <w:color w:val="FF0000"/>
              </w:rPr>
            </w:pPr>
            <w:r>
              <w:t>23</w:t>
            </w:r>
          </w:p>
        </w:tc>
        <w:tc>
          <w:tcPr>
            <w:tcW w:w="11070" w:type="dxa"/>
            <w:shd w:val="clear" w:color="auto" w:fill="auto"/>
          </w:tcPr>
          <w:p w14:paraId="004F675D" w14:textId="7D1DAE24" w:rsidR="00BD2065" w:rsidRDefault="00BD2065" w:rsidP="00BD2065">
            <w:pPr>
              <w:tabs>
                <w:tab w:val="left" w:pos="2502"/>
              </w:tabs>
              <w:ind w:left="7"/>
            </w:pPr>
            <w:r>
              <w:t>RECRUITMENT-University Open House</w:t>
            </w:r>
          </w:p>
        </w:tc>
      </w:tr>
      <w:tr w:rsidR="00BD2065" w14:paraId="5CB4CD92" w14:textId="77777777" w:rsidTr="00F870CF">
        <w:trPr>
          <w:trHeight w:val="566"/>
        </w:trPr>
        <w:tc>
          <w:tcPr>
            <w:tcW w:w="1440" w:type="dxa"/>
            <w:vMerge/>
          </w:tcPr>
          <w:p w14:paraId="36ED4671" w14:textId="77777777" w:rsidR="00BD2065" w:rsidRPr="003E763F" w:rsidRDefault="00BD2065" w:rsidP="00BD2065"/>
        </w:tc>
        <w:tc>
          <w:tcPr>
            <w:tcW w:w="2160" w:type="dxa"/>
            <w:shd w:val="clear" w:color="auto" w:fill="auto"/>
          </w:tcPr>
          <w:p w14:paraId="47B41F10" w14:textId="505642FD" w:rsidR="00BD2065" w:rsidRPr="00240F16" w:rsidRDefault="00BD2065" w:rsidP="00BD2065">
            <w:pPr>
              <w:jc w:val="center"/>
              <w:rPr>
                <w:b/>
                <w:color w:val="FF0000"/>
              </w:rPr>
            </w:pPr>
            <w:r w:rsidRPr="00240F16">
              <w:rPr>
                <w:b/>
                <w:color w:val="FF0000"/>
              </w:rPr>
              <w:t>25</w:t>
            </w:r>
          </w:p>
        </w:tc>
        <w:tc>
          <w:tcPr>
            <w:tcW w:w="11070" w:type="dxa"/>
            <w:shd w:val="clear" w:color="auto" w:fill="auto"/>
          </w:tcPr>
          <w:p w14:paraId="1B7E70A9" w14:textId="49D2C9B2" w:rsidR="00BD2065" w:rsidRPr="003E763F" w:rsidRDefault="00BD2065" w:rsidP="00BD2065">
            <w:pPr>
              <w:tabs>
                <w:tab w:val="left" w:pos="2502"/>
              </w:tabs>
              <w:ind w:left="7"/>
            </w:pPr>
            <w:r w:rsidRPr="00E11A81">
              <w:t>FACULTY EVALUATION</w:t>
            </w:r>
            <w:r>
              <w:t xml:space="preserve"> (for spring tenure-track 1</w:t>
            </w:r>
            <w:r w:rsidRPr="00E97D95">
              <w:rPr>
                <w:vertAlign w:val="superscript"/>
              </w:rPr>
              <w:t>st</w:t>
            </w:r>
            <w:r>
              <w:t xml:space="preserve"> year hires) - </w:t>
            </w:r>
            <w:r w:rsidRPr="003E763F">
              <w:t>Departmental committee evaluations due to chairs for 1</w:t>
            </w:r>
            <w:r w:rsidRPr="00BF12AE">
              <w:t>st</w:t>
            </w:r>
            <w:r w:rsidRPr="003E763F">
              <w:t xml:space="preserve"> year probationary faculty appointed in </w:t>
            </w:r>
            <w:r>
              <w:t>spring.  S</w:t>
            </w:r>
            <w:r>
              <w:rPr>
                <w:b/>
              </w:rPr>
              <w:t>ee Reappointment Memo posted on Provost’s webpage.</w:t>
            </w:r>
          </w:p>
        </w:tc>
      </w:tr>
      <w:tr w:rsidR="00BD2065" w14:paraId="39D94E18" w14:textId="77777777" w:rsidTr="00725592">
        <w:tc>
          <w:tcPr>
            <w:tcW w:w="1440" w:type="dxa"/>
            <w:vMerge/>
          </w:tcPr>
          <w:p w14:paraId="77D8BB1A" w14:textId="77777777" w:rsidR="00BD2065" w:rsidRPr="003E763F" w:rsidRDefault="00BD2065" w:rsidP="00BD2065"/>
        </w:tc>
        <w:tc>
          <w:tcPr>
            <w:tcW w:w="2160" w:type="dxa"/>
            <w:shd w:val="clear" w:color="auto" w:fill="auto"/>
          </w:tcPr>
          <w:p w14:paraId="508EC391" w14:textId="3C4C4C17" w:rsidR="00BD2065" w:rsidRDefault="00BD2065" w:rsidP="00BD2065">
            <w:pPr>
              <w:jc w:val="center"/>
            </w:pPr>
            <w:r>
              <w:t>25</w:t>
            </w:r>
          </w:p>
        </w:tc>
        <w:tc>
          <w:tcPr>
            <w:tcW w:w="11070" w:type="dxa"/>
            <w:shd w:val="clear" w:color="auto" w:fill="auto"/>
          </w:tcPr>
          <w:p w14:paraId="0FF15F14" w14:textId="540A9DBA" w:rsidR="00BD2065" w:rsidRDefault="00BD2065" w:rsidP="00BD2065">
            <w:pPr>
              <w:tabs>
                <w:tab w:val="left" w:pos="2502"/>
              </w:tabs>
              <w:ind w:left="7"/>
            </w:pPr>
            <w:r>
              <w:t>Student’s-</w:t>
            </w:r>
            <w:hyperlink r:id="rId14" w:history="1">
              <w:r w:rsidRPr="00A421D0">
                <w:rPr>
                  <w:rStyle w:val="Hyperlink"/>
                </w:rPr>
                <w:t>Graduation Application</w:t>
              </w:r>
            </w:hyperlink>
            <w:r>
              <w:t xml:space="preserve"> Deadline for Bachelor’s Degree Candidates for Fall 2023 and Winter 2024.</w:t>
            </w:r>
          </w:p>
        </w:tc>
      </w:tr>
      <w:tr w:rsidR="00BD2065" w14:paraId="7F479720" w14:textId="77777777" w:rsidTr="00B965D5">
        <w:tc>
          <w:tcPr>
            <w:tcW w:w="1440" w:type="dxa"/>
            <w:vMerge/>
          </w:tcPr>
          <w:p w14:paraId="50320F23" w14:textId="77777777" w:rsidR="00BD2065" w:rsidRPr="003E763F" w:rsidRDefault="00BD2065" w:rsidP="00BD2065"/>
        </w:tc>
        <w:tc>
          <w:tcPr>
            <w:tcW w:w="2160" w:type="dxa"/>
          </w:tcPr>
          <w:p w14:paraId="2B7B863C" w14:textId="077BA482" w:rsidR="00BD2065" w:rsidRDefault="00BD2065" w:rsidP="00BD2065">
            <w:pPr>
              <w:jc w:val="center"/>
            </w:pPr>
            <w:r>
              <w:t>25</w:t>
            </w:r>
          </w:p>
        </w:tc>
        <w:tc>
          <w:tcPr>
            <w:tcW w:w="11070" w:type="dxa"/>
          </w:tcPr>
          <w:p w14:paraId="3CD98171" w14:textId="77099E78" w:rsidR="00BD2065" w:rsidRDefault="00BD2065" w:rsidP="00BD2065">
            <w:pPr>
              <w:tabs>
                <w:tab w:val="left" w:pos="2502"/>
              </w:tabs>
              <w:ind w:left="7"/>
            </w:pPr>
            <w:r>
              <w:t xml:space="preserve">Student’s-Deadline to submit an </w:t>
            </w:r>
            <w:hyperlink r:id="rId15" w:history="1">
              <w:r w:rsidRPr="00D20855">
                <w:rPr>
                  <w:rStyle w:val="Hyperlink"/>
                </w:rPr>
                <w:t>Academic Program Change Request.</w:t>
              </w:r>
            </w:hyperlink>
            <w:r>
              <w:t xml:space="preserve"> </w:t>
            </w:r>
          </w:p>
        </w:tc>
      </w:tr>
      <w:tr w:rsidR="00BD2065" w14:paraId="2F90DEE4" w14:textId="77777777" w:rsidTr="00B965D5">
        <w:tc>
          <w:tcPr>
            <w:tcW w:w="1440" w:type="dxa"/>
            <w:vMerge/>
          </w:tcPr>
          <w:p w14:paraId="2D2C3B9F" w14:textId="77777777" w:rsidR="00BD2065" w:rsidRPr="003E763F" w:rsidRDefault="00BD2065" w:rsidP="00BD2065"/>
        </w:tc>
        <w:tc>
          <w:tcPr>
            <w:tcW w:w="2160" w:type="dxa"/>
          </w:tcPr>
          <w:p w14:paraId="14F80E24" w14:textId="7C22D6F8" w:rsidR="00BD2065" w:rsidRDefault="00BD2065" w:rsidP="00BD2065">
            <w:pPr>
              <w:jc w:val="center"/>
            </w:pPr>
            <w:r>
              <w:t>27</w:t>
            </w:r>
          </w:p>
        </w:tc>
        <w:tc>
          <w:tcPr>
            <w:tcW w:w="11070" w:type="dxa"/>
          </w:tcPr>
          <w:p w14:paraId="0B434A95" w14:textId="5EED57E5" w:rsidR="00BD2065" w:rsidRDefault="00BD2065" w:rsidP="00BD2065">
            <w:pPr>
              <w:tabs>
                <w:tab w:val="left" w:pos="2502"/>
              </w:tabs>
              <w:ind w:left="7"/>
            </w:pPr>
            <w:r>
              <w:t>Registration for Winter Session 2024 begins at noon.</w:t>
            </w:r>
          </w:p>
        </w:tc>
      </w:tr>
      <w:tr w:rsidR="00BD2065" w14:paraId="5DC05B96" w14:textId="77777777" w:rsidTr="009A26D0">
        <w:tc>
          <w:tcPr>
            <w:tcW w:w="1440" w:type="dxa"/>
            <w:vMerge/>
          </w:tcPr>
          <w:p w14:paraId="502365AB" w14:textId="77777777" w:rsidR="00BD2065" w:rsidRPr="003E763F" w:rsidRDefault="00BD2065" w:rsidP="00BD2065"/>
        </w:tc>
        <w:tc>
          <w:tcPr>
            <w:tcW w:w="2160" w:type="dxa"/>
            <w:tcBorders>
              <w:bottom w:val="single" w:sz="4" w:space="0" w:color="auto"/>
            </w:tcBorders>
          </w:tcPr>
          <w:p w14:paraId="79003645" w14:textId="3BA5CE25" w:rsidR="00BD2065" w:rsidRPr="001051A5" w:rsidRDefault="00BD2065" w:rsidP="00BD2065">
            <w:pPr>
              <w:jc w:val="center"/>
              <w:rPr>
                <w:bCs/>
                <w:color w:val="FF0000"/>
              </w:rPr>
            </w:pPr>
            <w:r w:rsidRPr="001051A5">
              <w:rPr>
                <w:bCs/>
              </w:rPr>
              <w:t>29</w:t>
            </w:r>
          </w:p>
        </w:tc>
        <w:tc>
          <w:tcPr>
            <w:tcW w:w="11070" w:type="dxa"/>
            <w:tcBorders>
              <w:bottom w:val="single" w:sz="4" w:space="0" w:color="auto"/>
            </w:tcBorders>
          </w:tcPr>
          <w:p w14:paraId="182EFD83" w14:textId="40F604E3" w:rsidR="00BD2065" w:rsidRDefault="00BD2065" w:rsidP="00BD2065">
            <w:pPr>
              <w:tabs>
                <w:tab w:val="left" w:pos="2502"/>
              </w:tabs>
              <w:ind w:left="7"/>
            </w:pPr>
            <w:r>
              <w:t>Spring 2024 web schedule &amp; other registration information available online.</w:t>
            </w:r>
          </w:p>
        </w:tc>
      </w:tr>
      <w:tr w:rsidR="00BD2065" w:rsidRPr="00D87DD8" w14:paraId="01CAC80B" w14:textId="77777777" w:rsidTr="00B965D5">
        <w:tc>
          <w:tcPr>
            <w:tcW w:w="14670" w:type="dxa"/>
            <w:gridSpan w:val="3"/>
            <w:shd w:val="clear" w:color="auto" w:fill="D6E3BC" w:themeFill="accent3" w:themeFillTint="66"/>
          </w:tcPr>
          <w:p w14:paraId="638F0BF6" w14:textId="77777777" w:rsidR="00BD2065" w:rsidRPr="00D87DD8" w:rsidRDefault="00BD2065" w:rsidP="00BD2065">
            <w:pPr>
              <w:ind w:left="7"/>
              <w:rPr>
                <w:sz w:val="28"/>
                <w:szCs w:val="28"/>
              </w:rPr>
            </w:pPr>
            <w:r>
              <w:rPr>
                <w:sz w:val="28"/>
                <w:szCs w:val="28"/>
              </w:rPr>
              <w:t>OCTOBER</w:t>
            </w:r>
          </w:p>
        </w:tc>
      </w:tr>
      <w:tr w:rsidR="00FB225D" w14:paraId="2C3D1516" w14:textId="77777777" w:rsidTr="00F870CF">
        <w:trPr>
          <w:trHeight w:val="350"/>
        </w:trPr>
        <w:tc>
          <w:tcPr>
            <w:tcW w:w="1440" w:type="dxa"/>
            <w:vMerge w:val="restart"/>
          </w:tcPr>
          <w:p w14:paraId="5B690225" w14:textId="77777777" w:rsidR="00FB225D" w:rsidRPr="003E763F" w:rsidRDefault="00FB225D" w:rsidP="00BD2065"/>
        </w:tc>
        <w:tc>
          <w:tcPr>
            <w:tcW w:w="2160" w:type="dxa"/>
          </w:tcPr>
          <w:p w14:paraId="66842F77" w14:textId="38F744A4" w:rsidR="00FB225D" w:rsidRDefault="00FB225D" w:rsidP="00BD2065">
            <w:pPr>
              <w:jc w:val="center"/>
            </w:pPr>
            <w:r>
              <w:t>1</w:t>
            </w:r>
          </w:p>
        </w:tc>
        <w:tc>
          <w:tcPr>
            <w:tcW w:w="11070" w:type="dxa"/>
          </w:tcPr>
          <w:p w14:paraId="781DD9E5" w14:textId="31A238A1" w:rsidR="00FB225D" w:rsidRPr="001A607D" w:rsidRDefault="00C923AC" w:rsidP="00BD2065">
            <w:pPr>
              <w:tabs>
                <w:tab w:val="left" w:pos="2502"/>
              </w:tabs>
              <w:ind w:left="7"/>
              <w:rPr>
                <w:b/>
              </w:rPr>
            </w:pPr>
            <w:hyperlink r:id="rId16" w:history="1">
              <w:r w:rsidR="00FB225D" w:rsidRPr="004E2A67">
                <w:rPr>
                  <w:rStyle w:val="Hyperlink"/>
                </w:rPr>
                <w:t>FACULTY GRANTS</w:t>
              </w:r>
            </w:hyperlink>
            <w:r w:rsidR="00FB225D">
              <w:t xml:space="preserve"> - Grant applications due electronically to the email address using </w:t>
            </w:r>
            <w:hyperlink r:id="rId17" w:history="1">
              <w:r w:rsidR="00FB225D" w:rsidRPr="00532C30">
                <w:rPr>
                  <w:rStyle w:val="Hyperlink"/>
                </w:rPr>
                <w:t>a Kuali form</w:t>
              </w:r>
            </w:hyperlink>
            <w:r w:rsidR="00FB225D">
              <w:t>.</w:t>
            </w:r>
          </w:p>
        </w:tc>
      </w:tr>
      <w:tr w:rsidR="00FB225D" w14:paraId="54B0F3EA" w14:textId="77777777" w:rsidTr="00F870CF">
        <w:trPr>
          <w:trHeight w:val="611"/>
        </w:trPr>
        <w:tc>
          <w:tcPr>
            <w:tcW w:w="1440" w:type="dxa"/>
            <w:vMerge/>
          </w:tcPr>
          <w:p w14:paraId="3E5EC03D" w14:textId="77777777" w:rsidR="00FB225D" w:rsidRPr="003E763F" w:rsidRDefault="00FB225D" w:rsidP="00BD2065"/>
        </w:tc>
        <w:tc>
          <w:tcPr>
            <w:tcW w:w="2160" w:type="dxa"/>
            <w:shd w:val="clear" w:color="auto" w:fill="auto"/>
          </w:tcPr>
          <w:p w14:paraId="5401B66E" w14:textId="154C5F20" w:rsidR="00FB225D" w:rsidRPr="00822792" w:rsidRDefault="00FB225D" w:rsidP="00BD2065">
            <w:pPr>
              <w:jc w:val="center"/>
              <w:rPr>
                <w:b/>
                <w:color w:val="FF0000"/>
              </w:rPr>
            </w:pPr>
            <w:r w:rsidRPr="00822792">
              <w:rPr>
                <w:b/>
                <w:color w:val="FF0000"/>
              </w:rPr>
              <w:t>1</w:t>
            </w:r>
          </w:p>
        </w:tc>
        <w:tc>
          <w:tcPr>
            <w:tcW w:w="11070" w:type="dxa"/>
            <w:shd w:val="clear" w:color="auto" w:fill="auto"/>
          </w:tcPr>
          <w:p w14:paraId="60C084BB" w14:textId="16D2B55E" w:rsidR="00FB225D" w:rsidRPr="003E763F" w:rsidRDefault="00C923AC" w:rsidP="00BD2065">
            <w:pPr>
              <w:tabs>
                <w:tab w:val="left" w:pos="2502"/>
              </w:tabs>
              <w:ind w:left="7"/>
            </w:pPr>
            <w:hyperlink r:id="rId18" w:history="1">
              <w:r w:rsidR="00FB225D" w:rsidRPr="001D46BD">
                <w:rPr>
                  <w:rStyle w:val="Hyperlink"/>
                </w:rPr>
                <w:t>TENURE</w:t>
              </w:r>
            </w:hyperlink>
            <w:r w:rsidR="00FB225D">
              <w:t xml:space="preserve"> (spring hires)- </w:t>
            </w:r>
            <w:r w:rsidR="00FB225D" w:rsidRPr="003E763F">
              <w:t xml:space="preserve">Departmental tenure </w:t>
            </w:r>
            <w:hyperlink r:id="rId19" w:history="1">
              <w:r w:rsidR="00FB225D" w:rsidRPr="009D581B">
                <w:rPr>
                  <w:rStyle w:val="Hyperlink"/>
                </w:rPr>
                <w:t>committee</w:t>
              </w:r>
            </w:hyperlink>
            <w:r w:rsidR="00FB225D" w:rsidRPr="003E763F">
              <w:t xml:space="preserve"> and </w:t>
            </w:r>
            <w:hyperlink r:id="rId20" w:history="1">
              <w:r w:rsidR="00FB225D" w:rsidRPr="009D581B">
                <w:rPr>
                  <w:rStyle w:val="Hyperlink"/>
                </w:rPr>
                <w:t>chair</w:t>
              </w:r>
            </w:hyperlink>
            <w:r w:rsidR="00FB225D" w:rsidRPr="003E763F">
              <w:t xml:space="preserve"> tenure recommendations due for 5</w:t>
            </w:r>
            <w:r w:rsidR="00FB225D" w:rsidRPr="00632F33">
              <w:t>th</w:t>
            </w:r>
            <w:r w:rsidR="00FB225D" w:rsidRPr="003E763F">
              <w:t xml:space="preserve"> year faculty appointed in spring</w:t>
            </w:r>
            <w:r w:rsidR="00FB225D">
              <w:t xml:space="preserve">. </w:t>
            </w:r>
            <w:r w:rsidR="00FB225D">
              <w:rPr>
                <w:b/>
              </w:rPr>
              <w:t>See Reappointment Memo posted on Provost’s webpage.</w:t>
            </w:r>
          </w:p>
        </w:tc>
      </w:tr>
      <w:tr w:rsidR="00F870CF" w14:paraId="59720067" w14:textId="77777777" w:rsidTr="00F870CF">
        <w:tc>
          <w:tcPr>
            <w:tcW w:w="14670" w:type="dxa"/>
            <w:gridSpan w:val="3"/>
            <w:shd w:val="clear" w:color="auto" w:fill="D6E3BC" w:themeFill="accent3" w:themeFillTint="66"/>
          </w:tcPr>
          <w:p w14:paraId="10BA62EE" w14:textId="2E1713AF" w:rsidR="00F870CF" w:rsidRDefault="00F870CF" w:rsidP="00F870CF">
            <w:pPr>
              <w:tabs>
                <w:tab w:val="left" w:pos="2502"/>
              </w:tabs>
              <w:ind w:left="7"/>
            </w:pPr>
            <w:r>
              <w:rPr>
                <w:sz w:val="28"/>
                <w:szCs w:val="28"/>
              </w:rPr>
              <w:lastRenderedPageBreak/>
              <w:t>OCTOBER (continued)</w:t>
            </w:r>
          </w:p>
        </w:tc>
      </w:tr>
      <w:tr w:rsidR="00FB225D" w14:paraId="654895C8" w14:textId="77777777" w:rsidTr="0063224F">
        <w:trPr>
          <w:trHeight w:val="656"/>
        </w:trPr>
        <w:tc>
          <w:tcPr>
            <w:tcW w:w="1440" w:type="dxa"/>
            <w:vMerge w:val="restart"/>
          </w:tcPr>
          <w:p w14:paraId="1BFFAB84" w14:textId="77777777" w:rsidR="00FB225D" w:rsidRPr="003E763F" w:rsidRDefault="00FB225D" w:rsidP="00F870CF"/>
        </w:tc>
        <w:tc>
          <w:tcPr>
            <w:tcW w:w="2160" w:type="dxa"/>
            <w:shd w:val="clear" w:color="auto" w:fill="auto"/>
          </w:tcPr>
          <w:p w14:paraId="3A63B15C" w14:textId="31394AC2" w:rsidR="00FB225D" w:rsidRPr="00A317C7" w:rsidRDefault="00FB225D" w:rsidP="00F870CF">
            <w:pPr>
              <w:jc w:val="center"/>
              <w:rPr>
                <w:b/>
                <w:bCs/>
              </w:rPr>
            </w:pPr>
            <w:r w:rsidRPr="00A317C7">
              <w:rPr>
                <w:b/>
                <w:bCs/>
                <w:color w:val="FF0000"/>
              </w:rPr>
              <w:t>2</w:t>
            </w:r>
          </w:p>
        </w:tc>
        <w:tc>
          <w:tcPr>
            <w:tcW w:w="11070" w:type="dxa"/>
            <w:shd w:val="clear" w:color="auto" w:fill="auto"/>
          </w:tcPr>
          <w:p w14:paraId="1D97D810" w14:textId="3199F501" w:rsidR="00FB225D" w:rsidRDefault="00FB225D" w:rsidP="00F870CF">
            <w:pPr>
              <w:tabs>
                <w:tab w:val="left" w:pos="2502"/>
              </w:tabs>
              <w:ind w:left="7"/>
            </w:pPr>
            <w:r w:rsidRPr="0078737B">
              <w:t>FACULTY EVALUATION</w:t>
            </w:r>
            <w:r>
              <w:t xml:space="preserve"> (for spring tenure-track 1</w:t>
            </w:r>
            <w:r w:rsidRPr="00916D4B">
              <w:rPr>
                <w:vertAlign w:val="superscript"/>
              </w:rPr>
              <w:t>st</w:t>
            </w:r>
            <w:r>
              <w:t xml:space="preserve"> year hires) - </w:t>
            </w:r>
            <w:r w:rsidRPr="003E763F">
              <w:t>Chair evaluations due</w:t>
            </w:r>
            <w:r>
              <w:t xml:space="preserve"> </w:t>
            </w:r>
            <w:r w:rsidRPr="003E763F">
              <w:t>for 1</w:t>
            </w:r>
            <w:r w:rsidRPr="000D2A70">
              <w:t>st</w:t>
            </w:r>
            <w:r w:rsidRPr="003E763F">
              <w:t xml:space="preserve"> year probationary faculty appointed in </w:t>
            </w:r>
            <w:r>
              <w:t xml:space="preserve">spring.  </w:t>
            </w:r>
            <w:r>
              <w:rPr>
                <w:b/>
              </w:rPr>
              <w:t>See Reappointment Memo posted on Provost’s webpage.</w:t>
            </w:r>
          </w:p>
        </w:tc>
      </w:tr>
      <w:tr w:rsidR="00FB225D" w14:paraId="73C709F2" w14:textId="77777777" w:rsidTr="00AC4A95">
        <w:tc>
          <w:tcPr>
            <w:tcW w:w="1440" w:type="dxa"/>
            <w:vMerge/>
          </w:tcPr>
          <w:p w14:paraId="58292E0C" w14:textId="77777777" w:rsidR="00FB225D" w:rsidRPr="003E763F" w:rsidRDefault="00FB225D" w:rsidP="00F870CF"/>
        </w:tc>
        <w:tc>
          <w:tcPr>
            <w:tcW w:w="2160" w:type="dxa"/>
            <w:shd w:val="clear" w:color="auto" w:fill="auto"/>
          </w:tcPr>
          <w:p w14:paraId="3ED85D8C" w14:textId="6E369829" w:rsidR="00FB225D" w:rsidRDefault="00FB225D" w:rsidP="00F870CF">
            <w:pPr>
              <w:jc w:val="center"/>
            </w:pPr>
            <w:r>
              <w:t>First Week</w:t>
            </w:r>
          </w:p>
        </w:tc>
        <w:tc>
          <w:tcPr>
            <w:tcW w:w="11070" w:type="dxa"/>
            <w:shd w:val="clear" w:color="auto" w:fill="auto"/>
          </w:tcPr>
          <w:p w14:paraId="0D899FE0" w14:textId="752D0676" w:rsidR="00FB225D" w:rsidRDefault="00FB225D" w:rsidP="00F870CF">
            <w:pPr>
              <w:tabs>
                <w:tab w:val="left" w:pos="2502"/>
              </w:tabs>
              <w:ind w:left="7"/>
            </w:pPr>
            <w:r>
              <w:t>STUDENT HONORS - N</w:t>
            </w:r>
            <w:r w:rsidRPr="00E50202">
              <w:t xml:space="preserve">otify Registrar’s Office about </w:t>
            </w:r>
            <w:r w:rsidRPr="00E10D4D">
              <w:t>senior departmental honors for inclusion in the Commencement program.</w:t>
            </w:r>
          </w:p>
        </w:tc>
      </w:tr>
      <w:tr w:rsidR="00FB225D" w14:paraId="68230BC5" w14:textId="77777777" w:rsidTr="00B965D5">
        <w:tc>
          <w:tcPr>
            <w:tcW w:w="1440" w:type="dxa"/>
            <w:vMerge/>
          </w:tcPr>
          <w:p w14:paraId="2F68B90A" w14:textId="77777777" w:rsidR="00FB225D" w:rsidRPr="003E763F" w:rsidRDefault="00FB225D" w:rsidP="00F870CF"/>
        </w:tc>
        <w:tc>
          <w:tcPr>
            <w:tcW w:w="2160" w:type="dxa"/>
          </w:tcPr>
          <w:p w14:paraId="5F8F7272" w14:textId="0340065E" w:rsidR="00FB225D" w:rsidRDefault="00FB225D" w:rsidP="00F870CF">
            <w:pPr>
              <w:jc w:val="center"/>
            </w:pPr>
            <w:r>
              <w:t>7-10</w:t>
            </w:r>
          </w:p>
        </w:tc>
        <w:tc>
          <w:tcPr>
            <w:tcW w:w="11070" w:type="dxa"/>
          </w:tcPr>
          <w:p w14:paraId="1D267A00" w14:textId="3A1998E8" w:rsidR="00FB225D" w:rsidRDefault="00FB225D" w:rsidP="00F870CF">
            <w:pPr>
              <w:tabs>
                <w:tab w:val="left" w:pos="2502"/>
              </w:tabs>
              <w:ind w:left="7"/>
            </w:pPr>
            <w:r>
              <w:t>FALL BREAK begins Friday 10/6 after last class through 7am on Wednesday 10/11.</w:t>
            </w:r>
          </w:p>
        </w:tc>
      </w:tr>
      <w:tr w:rsidR="00FB225D" w14:paraId="79992BD2" w14:textId="77777777" w:rsidTr="00090D14">
        <w:trPr>
          <w:trHeight w:val="341"/>
        </w:trPr>
        <w:tc>
          <w:tcPr>
            <w:tcW w:w="1440" w:type="dxa"/>
            <w:vMerge/>
          </w:tcPr>
          <w:p w14:paraId="32BA6E43" w14:textId="77777777" w:rsidR="00FB225D" w:rsidRPr="003E763F" w:rsidRDefault="00FB225D" w:rsidP="00F870CF"/>
        </w:tc>
        <w:tc>
          <w:tcPr>
            <w:tcW w:w="2160" w:type="dxa"/>
          </w:tcPr>
          <w:p w14:paraId="3524C50D" w14:textId="605F9953" w:rsidR="00FB225D" w:rsidRDefault="00FB225D" w:rsidP="00F870CF">
            <w:pPr>
              <w:jc w:val="center"/>
            </w:pPr>
            <w:r>
              <w:t>9</w:t>
            </w:r>
          </w:p>
        </w:tc>
        <w:tc>
          <w:tcPr>
            <w:tcW w:w="11070" w:type="dxa"/>
          </w:tcPr>
          <w:p w14:paraId="5EA84CDA" w14:textId="16E7E2EE" w:rsidR="00FB225D" w:rsidRDefault="00FB225D" w:rsidP="00F870CF">
            <w:pPr>
              <w:tabs>
                <w:tab w:val="left" w:pos="2502"/>
              </w:tabs>
              <w:ind w:left="7"/>
            </w:pPr>
            <w:r>
              <w:t>TAP numbers available to academic advisors for spring 2024 registration.</w:t>
            </w:r>
          </w:p>
        </w:tc>
      </w:tr>
      <w:tr w:rsidR="00FB225D" w14:paraId="660AF281" w14:textId="77777777" w:rsidTr="00090D14">
        <w:trPr>
          <w:trHeight w:val="332"/>
        </w:trPr>
        <w:tc>
          <w:tcPr>
            <w:tcW w:w="1440" w:type="dxa"/>
            <w:vMerge/>
          </w:tcPr>
          <w:p w14:paraId="24D74483" w14:textId="77777777" w:rsidR="00FB225D" w:rsidRPr="003E763F" w:rsidRDefault="00FB225D" w:rsidP="00F870CF"/>
        </w:tc>
        <w:tc>
          <w:tcPr>
            <w:tcW w:w="2160" w:type="dxa"/>
          </w:tcPr>
          <w:p w14:paraId="716C180C" w14:textId="681CDCE8" w:rsidR="00FB225D" w:rsidRDefault="00FB225D" w:rsidP="00F870CF">
            <w:pPr>
              <w:jc w:val="center"/>
            </w:pPr>
            <w:r>
              <w:t>13-14</w:t>
            </w:r>
          </w:p>
        </w:tc>
        <w:tc>
          <w:tcPr>
            <w:tcW w:w="11070" w:type="dxa"/>
          </w:tcPr>
          <w:p w14:paraId="5AE388FB" w14:textId="7CAF0AE8" w:rsidR="00FB225D" w:rsidRDefault="00FB225D" w:rsidP="00F870CF">
            <w:pPr>
              <w:tabs>
                <w:tab w:val="left" w:pos="2502"/>
              </w:tabs>
              <w:ind w:left="7"/>
            </w:pPr>
            <w:r>
              <w:t>Homecoming</w:t>
            </w:r>
          </w:p>
        </w:tc>
      </w:tr>
      <w:tr w:rsidR="00FB225D" w14:paraId="6EB1E5E2" w14:textId="77777777" w:rsidTr="00090D14">
        <w:trPr>
          <w:trHeight w:val="323"/>
        </w:trPr>
        <w:tc>
          <w:tcPr>
            <w:tcW w:w="1440" w:type="dxa"/>
            <w:vMerge/>
          </w:tcPr>
          <w:p w14:paraId="7B07C189" w14:textId="77777777" w:rsidR="00FB225D" w:rsidRDefault="00FB225D" w:rsidP="00F870CF"/>
        </w:tc>
        <w:tc>
          <w:tcPr>
            <w:tcW w:w="2160" w:type="dxa"/>
          </w:tcPr>
          <w:p w14:paraId="739892EA" w14:textId="5FB0A534" w:rsidR="00FB225D" w:rsidRDefault="00FB225D" w:rsidP="00F870CF">
            <w:pPr>
              <w:jc w:val="center"/>
            </w:pPr>
            <w:r>
              <w:t>21</w:t>
            </w:r>
          </w:p>
        </w:tc>
        <w:tc>
          <w:tcPr>
            <w:tcW w:w="11070" w:type="dxa"/>
          </w:tcPr>
          <w:p w14:paraId="3F4900D6" w14:textId="22A67146" w:rsidR="00FB225D" w:rsidRDefault="00FB225D" w:rsidP="00F870CF">
            <w:pPr>
              <w:tabs>
                <w:tab w:val="left" w:pos="2502"/>
              </w:tabs>
              <w:ind w:left="7"/>
            </w:pPr>
            <w:r>
              <w:t>RECRUITMENT-University Open House</w:t>
            </w:r>
          </w:p>
        </w:tc>
      </w:tr>
      <w:tr w:rsidR="00FB225D" w14:paraId="1F2F6BA2" w14:textId="77777777" w:rsidTr="00090D14">
        <w:trPr>
          <w:trHeight w:val="854"/>
        </w:trPr>
        <w:tc>
          <w:tcPr>
            <w:tcW w:w="1440" w:type="dxa"/>
            <w:vMerge/>
          </w:tcPr>
          <w:p w14:paraId="47875C1C" w14:textId="77777777" w:rsidR="00FB225D" w:rsidRDefault="00FB225D" w:rsidP="00F870CF"/>
        </w:tc>
        <w:tc>
          <w:tcPr>
            <w:tcW w:w="2160" w:type="dxa"/>
          </w:tcPr>
          <w:p w14:paraId="2EE57192" w14:textId="4CCC246A" w:rsidR="00FB225D" w:rsidRDefault="00FB225D" w:rsidP="00F870CF">
            <w:pPr>
              <w:jc w:val="center"/>
            </w:pPr>
            <w:r>
              <w:t>27</w:t>
            </w:r>
          </w:p>
        </w:tc>
        <w:tc>
          <w:tcPr>
            <w:tcW w:w="11070" w:type="dxa"/>
          </w:tcPr>
          <w:p w14:paraId="3342A7E3" w14:textId="185D6E25" w:rsidR="00FB225D" w:rsidRPr="00BC4946" w:rsidRDefault="00FB225D" w:rsidP="00F870CF">
            <w:pPr>
              <w:tabs>
                <w:tab w:val="left" w:pos="2502"/>
              </w:tabs>
              <w:ind w:left="7"/>
              <w:rPr>
                <w:rFonts w:cstheme="minorHAnsi"/>
              </w:rPr>
            </w:pPr>
            <w:r>
              <w:t>STUDENT EVALUATION – Deadline for faculty members to notify their department secretary/dean’s administrative assistant if they want to opt-in for fall student evaluations.  This is a strict deadline due to coordination with Starfish administrator, Registrar’s office, and IT.</w:t>
            </w:r>
          </w:p>
        </w:tc>
      </w:tr>
      <w:tr w:rsidR="00FB225D" w14:paraId="44A3DDC8" w14:textId="77777777" w:rsidTr="000D3E19">
        <w:tc>
          <w:tcPr>
            <w:tcW w:w="1440" w:type="dxa"/>
            <w:vMerge/>
          </w:tcPr>
          <w:p w14:paraId="254F6949" w14:textId="77777777" w:rsidR="00FB225D" w:rsidRDefault="00FB225D" w:rsidP="00F870CF"/>
        </w:tc>
        <w:tc>
          <w:tcPr>
            <w:tcW w:w="2160" w:type="dxa"/>
          </w:tcPr>
          <w:p w14:paraId="7286D9B4" w14:textId="16FF0510" w:rsidR="00FB225D" w:rsidRDefault="00FB225D" w:rsidP="00F870CF">
            <w:pPr>
              <w:jc w:val="center"/>
            </w:pPr>
            <w:r>
              <w:t>27</w:t>
            </w:r>
          </w:p>
        </w:tc>
        <w:tc>
          <w:tcPr>
            <w:tcW w:w="11070" w:type="dxa"/>
          </w:tcPr>
          <w:p w14:paraId="585A8315" w14:textId="77777777" w:rsidR="00FB225D" w:rsidRPr="0037267C" w:rsidRDefault="00FB225D" w:rsidP="00F870CF">
            <w:pPr>
              <w:pStyle w:val="ListParagraph"/>
              <w:numPr>
                <w:ilvl w:val="0"/>
                <w:numId w:val="25"/>
              </w:numPr>
              <w:tabs>
                <w:tab w:val="left" w:pos="2502"/>
              </w:tabs>
              <w:rPr>
                <w:rFonts w:cstheme="minorHAnsi"/>
              </w:rPr>
            </w:pPr>
            <w:r w:rsidRPr="0037267C">
              <w:rPr>
                <w:rFonts w:cstheme="minorHAnsi"/>
              </w:rPr>
              <w:t>Deadline for making up a Summer &amp; Spring 2023 incomplete grade for an undergraduate course.</w:t>
            </w:r>
          </w:p>
          <w:p w14:paraId="3A5AB378" w14:textId="0022C6D9" w:rsidR="00FB225D" w:rsidRPr="00677030" w:rsidRDefault="00FB225D" w:rsidP="00F870CF">
            <w:pPr>
              <w:pStyle w:val="ListParagraph"/>
              <w:numPr>
                <w:ilvl w:val="0"/>
                <w:numId w:val="25"/>
              </w:numPr>
              <w:tabs>
                <w:tab w:val="left" w:pos="2502"/>
              </w:tabs>
            </w:pPr>
            <w:r w:rsidRPr="0037267C">
              <w:rPr>
                <w:rFonts w:asciiTheme="minorHAnsi" w:hAnsiTheme="minorHAnsi" w:cstheme="minorHAnsi"/>
                <w:color w:val="0A0A0A"/>
                <w:shd w:val="clear" w:color="auto" w:fill="FFFFFF"/>
              </w:rPr>
              <w:t>Last day to withdraw from a course and receive a W grade (</w:t>
            </w:r>
            <w:hyperlink r:id="rId21" w:history="1">
              <w:r w:rsidRPr="0037267C">
                <w:rPr>
                  <w:rStyle w:val="Hyperlink"/>
                  <w:rFonts w:cstheme="minorHAnsi"/>
                  <w:shd w:val="clear" w:color="auto" w:fill="FFFFFF"/>
                </w:rPr>
                <w:t>withdrawal form</w:t>
              </w:r>
            </w:hyperlink>
            <w:r w:rsidRPr="0037267C">
              <w:rPr>
                <w:rFonts w:cstheme="minorHAnsi"/>
              </w:rPr>
              <w:t xml:space="preserve"> </w:t>
            </w:r>
            <w:r w:rsidRPr="0037267C">
              <w:rPr>
                <w:rFonts w:asciiTheme="minorHAnsi" w:hAnsiTheme="minorHAnsi" w:cstheme="minorHAnsi"/>
                <w:color w:val="0A0A0A"/>
                <w:shd w:val="clear" w:color="auto" w:fill="FFFFFF"/>
              </w:rPr>
              <w:t>must be submitted online by 4:30 pm)</w:t>
            </w:r>
          </w:p>
        </w:tc>
      </w:tr>
      <w:tr w:rsidR="00835503" w14:paraId="72BF32BB" w14:textId="77777777" w:rsidTr="00090D14">
        <w:trPr>
          <w:trHeight w:val="638"/>
        </w:trPr>
        <w:tc>
          <w:tcPr>
            <w:tcW w:w="1440" w:type="dxa"/>
            <w:vMerge/>
          </w:tcPr>
          <w:p w14:paraId="7BD05F29" w14:textId="77777777" w:rsidR="00835503" w:rsidRDefault="00835503" w:rsidP="00835503"/>
        </w:tc>
        <w:tc>
          <w:tcPr>
            <w:tcW w:w="2160" w:type="dxa"/>
            <w:vAlign w:val="center"/>
          </w:tcPr>
          <w:p w14:paraId="03DFB36A" w14:textId="7D5D7E5A" w:rsidR="00835503" w:rsidRDefault="00835503" w:rsidP="00835503">
            <w:pPr>
              <w:jc w:val="center"/>
            </w:pPr>
            <w:r>
              <w:t>27</w:t>
            </w:r>
          </w:p>
        </w:tc>
        <w:tc>
          <w:tcPr>
            <w:tcW w:w="11070" w:type="dxa"/>
          </w:tcPr>
          <w:p w14:paraId="37F2A560" w14:textId="06C550D7" w:rsidR="00835503" w:rsidRPr="00677030" w:rsidRDefault="00835503" w:rsidP="00835503">
            <w:pPr>
              <w:tabs>
                <w:tab w:val="left" w:pos="2502"/>
              </w:tabs>
              <w:ind w:left="7"/>
            </w:pPr>
            <w:r>
              <w:t>REPORTING NON-ATTENDING STUDENTS – For non-attendance identified after the last week of the semester, faculty must report estimated date of last attendance by the 60% point of the semester (10/27).</w:t>
            </w:r>
          </w:p>
        </w:tc>
      </w:tr>
      <w:tr w:rsidR="00835503" w14:paraId="482B209F" w14:textId="77777777" w:rsidTr="00090D14">
        <w:trPr>
          <w:trHeight w:val="359"/>
        </w:trPr>
        <w:tc>
          <w:tcPr>
            <w:tcW w:w="1440" w:type="dxa"/>
            <w:vMerge/>
          </w:tcPr>
          <w:p w14:paraId="06BA873E" w14:textId="77777777" w:rsidR="00835503" w:rsidRDefault="00835503" w:rsidP="00835503"/>
        </w:tc>
        <w:tc>
          <w:tcPr>
            <w:tcW w:w="2160" w:type="dxa"/>
          </w:tcPr>
          <w:p w14:paraId="3CE30015" w14:textId="77777777" w:rsidR="00835503" w:rsidRDefault="00835503" w:rsidP="00835503">
            <w:pPr>
              <w:jc w:val="center"/>
            </w:pPr>
            <w:r>
              <w:t>Late October</w:t>
            </w:r>
          </w:p>
        </w:tc>
        <w:tc>
          <w:tcPr>
            <w:tcW w:w="11070" w:type="dxa"/>
          </w:tcPr>
          <w:p w14:paraId="360064E3" w14:textId="5647A1C5" w:rsidR="00835503" w:rsidRDefault="00835503" w:rsidP="00835503">
            <w:pPr>
              <w:tabs>
                <w:tab w:val="left" w:pos="2502"/>
              </w:tabs>
              <w:ind w:left="7"/>
            </w:pPr>
            <w:r w:rsidRPr="00677030">
              <w:t>WINTER FACULTY LOAD</w:t>
            </w:r>
            <w:r>
              <w:t xml:space="preserve"> - Winter AWA assignments due to Provost’s Office.  </w:t>
            </w:r>
            <w:r w:rsidRPr="000B7174">
              <w:rPr>
                <w:b/>
              </w:rPr>
              <w:t>C</w:t>
            </w:r>
            <w:r>
              <w:rPr>
                <w:b/>
              </w:rPr>
              <w:t>heck with d</w:t>
            </w:r>
            <w:r w:rsidRPr="000B7174">
              <w:rPr>
                <w:b/>
              </w:rPr>
              <w:t xml:space="preserve">ean for earlier </w:t>
            </w:r>
            <w:r>
              <w:rPr>
                <w:b/>
              </w:rPr>
              <w:t>college</w:t>
            </w:r>
            <w:r w:rsidRPr="000B7174">
              <w:rPr>
                <w:b/>
              </w:rPr>
              <w:t xml:space="preserve"> dates.</w:t>
            </w:r>
          </w:p>
        </w:tc>
      </w:tr>
      <w:tr w:rsidR="00835503" w14:paraId="190FFCA7" w14:textId="77777777" w:rsidTr="00090D14">
        <w:trPr>
          <w:trHeight w:val="350"/>
        </w:trPr>
        <w:tc>
          <w:tcPr>
            <w:tcW w:w="1440" w:type="dxa"/>
            <w:vMerge/>
          </w:tcPr>
          <w:p w14:paraId="40C736E8" w14:textId="77777777" w:rsidR="00835503" w:rsidRPr="00606263" w:rsidRDefault="00835503" w:rsidP="00835503">
            <w:pPr>
              <w:rPr>
                <w:color w:val="FF0000"/>
              </w:rPr>
            </w:pPr>
          </w:p>
        </w:tc>
        <w:tc>
          <w:tcPr>
            <w:tcW w:w="2160" w:type="dxa"/>
          </w:tcPr>
          <w:p w14:paraId="35923BD2" w14:textId="39BDF955" w:rsidR="00835503" w:rsidRDefault="00835503" w:rsidP="00835503">
            <w:pPr>
              <w:ind w:left="360" w:hanging="360"/>
              <w:jc w:val="center"/>
            </w:pPr>
            <w:r>
              <w:t>Late October</w:t>
            </w:r>
          </w:p>
        </w:tc>
        <w:tc>
          <w:tcPr>
            <w:tcW w:w="11070" w:type="dxa"/>
            <w:tcBorders>
              <w:bottom w:val="single" w:sz="4" w:space="0" w:color="auto"/>
            </w:tcBorders>
          </w:tcPr>
          <w:p w14:paraId="460DC373" w14:textId="48130499" w:rsidR="00835503" w:rsidRDefault="00835503" w:rsidP="00835503">
            <w:pPr>
              <w:tabs>
                <w:tab w:val="left" w:pos="2502"/>
              </w:tabs>
              <w:ind w:left="7"/>
            </w:pPr>
            <w:r>
              <w:t xml:space="preserve">COT UPDATE due to Provost’s Office.  </w:t>
            </w:r>
            <w:r>
              <w:rPr>
                <w:b/>
              </w:rPr>
              <w:t>Check with d</w:t>
            </w:r>
            <w:r w:rsidRPr="000B7174">
              <w:rPr>
                <w:b/>
              </w:rPr>
              <w:t xml:space="preserve">ean for earlier </w:t>
            </w:r>
            <w:r>
              <w:rPr>
                <w:b/>
              </w:rPr>
              <w:t>college</w:t>
            </w:r>
            <w:r w:rsidRPr="000B7174">
              <w:rPr>
                <w:b/>
              </w:rPr>
              <w:t xml:space="preserve"> dates.</w:t>
            </w:r>
          </w:p>
        </w:tc>
      </w:tr>
      <w:tr w:rsidR="00835503" w14:paraId="114F374C" w14:textId="77777777" w:rsidTr="00F870CF">
        <w:tc>
          <w:tcPr>
            <w:tcW w:w="1440" w:type="dxa"/>
            <w:vMerge/>
            <w:tcBorders>
              <w:bottom w:val="nil"/>
            </w:tcBorders>
          </w:tcPr>
          <w:p w14:paraId="398F4A88" w14:textId="77777777" w:rsidR="00835503" w:rsidRPr="00606263" w:rsidRDefault="00835503" w:rsidP="00835503">
            <w:pPr>
              <w:rPr>
                <w:color w:val="FF0000"/>
              </w:rPr>
            </w:pPr>
          </w:p>
        </w:tc>
        <w:tc>
          <w:tcPr>
            <w:tcW w:w="2160" w:type="dxa"/>
            <w:vAlign w:val="center"/>
          </w:tcPr>
          <w:p w14:paraId="492B03EB" w14:textId="6F04D69F" w:rsidR="00835503" w:rsidRPr="00606263" w:rsidRDefault="00835503" w:rsidP="00835503">
            <w:pPr>
              <w:ind w:left="360" w:hanging="360"/>
              <w:jc w:val="center"/>
              <w:rPr>
                <w:color w:val="FF0000"/>
              </w:rPr>
            </w:pPr>
            <w:r w:rsidRPr="004F5C54">
              <w:t>End of October</w:t>
            </w:r>
          </w:p>
        </w:tc>
        <w:tc>
          <w:tcPr>
            <w:tcW w:w="11070" w:type="dxa"/>
            <w:tcBorders>
              <w:bottom w:val="single" w:sz="4" w:space="0" w:color="auto"/>
            </w:tcBorders>
          </w:tcPr>
          <w:p w14:paraId="12423746" w14:textId="7E9772C9" w:rsidR="00835503" w:rsidRDefault="00835503" w:rsidP="00835503">
            <w:pPr>
              <w:tabs>
                <w:tab w:val="left" w:pos="2502"/>
              </w:tabs>
              <w:ind w:left="7"/>
            </w:pPr>
            <w:r>
              <w:t xml:space="preserve">TEXTBOOK ADOPTIONS - Spring textbook adoptions due to Student Services, Inc.  Federal law (the Higher Education Modernization Act) requires textbook information to be posted.  </w:t>
            </w:r>
            <w:r>
              <w:rPr>
                <w:b/>
              </w:rPr>
              <w:t>See announcement for details.</w:t>
            </w:r>
          </w:p>
        </w:tc>
      </w:tr>
      <w:tr w:rsidR="00835503" w:rsidRPr="008E3F9A" w14:paraId="7414E960" w14:textId="77777777" w:rsidTr="00B965D5">
        <w:tc>
          <w:tcPr>
            <w:tcW w:w="14670" w:type="dxa"/>
            <w:gridSpan w:val="3"/>
            <w:shd w:val="clear" w:color="auto" w:fill="C2D69B" w:themeFill="accent3" w:themeFillTint="99"/>
          </w:tcPr>
          <w:p w14:paraId="444DB491" w14:textId="77777777" w:rsidR="00835503" w:rsidRPr="008E3F9A" w:rsidRDefault="00835503" w:rsidP="00835503">
            <w:pPr>
              <w:ind w:left="360" w:hanging="360"/>
              <w:rPr>
                <w:sz w:val="28"/>
                <w:szCs w:val="28"/>
              </w:rPr>
            </w:pPr>
            <w:r>
              <w:rPr>
                <w:sz w:val="28"/>
                <w:szCs w:val="28"/>
              </w:rPr>
              <w:t>NOVEMBER</w:t>
            </w:r>
          </w:p>
        </w:tc>
      </w:tr>
      <w:tr w:rsidR="00835503" w14:paraId="56C2CB04" w14:textId="77777777" w:rsidTr="0063224F">
        <w:trPr>
          <w:trHeight w:val="1259"/>
        </w:trPr>
        <w:tc>
          <w:tcPr>
            <w:tcW w:w="1440" w:type="dxa"/>
            <w:vMerge w:val="restart"/>
          </w:tcPr>
          <w:p w14:paraId="0853EBDA" w14:textId="77777777" w:rsidR="00835503" w:rsidRDefault="00835503" w:rsidP="00835503"/>
        </w:tc>
        <w:tc>
          <w:tcPr>
            <w:tcW w:w="2160" w:type="dxa"/>
            <w:vMerge w:val="restart"/>
            <w:shd w:val="clear" w:color="auto" w:fill="auto"/>
            <w:vAlign w:val="center"/>
          </w:tcPr>
          <w:p w14:paraId="168BC1B8" w14:textId="4E8135A5" w:rsidR="00835503" w:rsidRPr="001D0462" w:rsidRDefault="00835503" w:rsidP="00835503">
            <w:pPr>
              <w:jc w:val="center"/>
              <w:rPr>
                <w:b/>
                <w:color w:val="FF0000"/>
              </w:rPr>
            </w:pPr>
            <w:r>
              <w:rPr>
                <w:b/>
                <w:color w:val="FF0000"/>
              </w:rPr>
              <w:t>1</w:t>
            </w:r>
          </w:p>
        </w:tc>
        <w:tc>
          <w:tcPr>
            <w:tcW w:w="11070" w:type="dxa"/>
            <w:shd w:val="clear" w:color="auto" w:fill="auto"/>
          </w:tcPr>
          <w:p w14:paraId="204AD613" w14:textId="41D26D9C" w:rsidR="00835503" w:rsidRDefault="00835503" w:rsidP="00835503">
            <w:pPr>
              <w:tabs>
                <w:tab w:val="left" w:pos="2502"/>
              </w:tabs>
              <w:ind w:left="7"/>
            </w:pPr>
            <w:r w:rsidRPr="0078737B">
              <w:t>FACULTY EVALUATION</w:t>
            </w:r>
            <w:r>
              <w:t xml:space="preserve"> - </w:t>
            </w:r>
            <w:r w:rsidRPr="003E763F">
              <w:t>Departmental committee evaluations due for</w:t>
            </w:r>
            <w:r>
              <w:t>:</w:t>
            </w:r>
            <w:r w:rsidRPr="003E763F">
              <w:t xml:space="preserve"> </w:t>
            </w:r>
          </w:p>
          <w:p w14:paraId="668174A9" w14:textId="77777777" w:rsidR="00835503" w:rsidRDefault="00835503" w:rsidP="00835503">
            <w:pPr>
              <w:pStyle w:val="ListParagraph"/>
              <w:numPr>
                <w:ilvl w:val="0"/>
                <w:numId w:val="23"/>
              </w:numPr>
              <w:tabs>
                <w:tab w:val="left" w:pos="2502"/>
              </w:tabs>
            </w:pPr>
            <w:r w:rsidRPr="003E763F">
              <w:t>2</w:t>
            </w:r>
            <w:r w:rsidRPr="0037267C">
              <w:rPr>
                <w:vertAlign w:val="superscript"/>
              </w:rPr>
              <w:t>nd</w:t>
            </w:r>
            <w:r w:rsidRPr="003E763F">
              <w:t xml:space="preserve"> – </w:t>
            </w:r>
            <w:r>
              <w:t>4</w:t>
            </w:r>
            <w:r w:rsidRPr="0037267C">
              <w:rPr>
                <w:vertAlign w:val="superscript"/>
              </w:rPr>
              <w:t>th</w:t>
            </w:r>
            <w:r w:rsidRPr="003E763F">
              <w:t xml:space="preserve"> year probationary faculty appointed in fall and spring</w:t>
            </w:r>
            <w:r>
              <w:t xml:space="preserve"> (per current CBA, no 5</w:t>
            </w:r>
            <w:r w:rsidRPr="0037267C">
              <w:rPr>
                <w:vertAlign w:val="superscript"/>
              </w:rPr>
              <w:t>th</w:t>
            </w:r>
            <w:r>
              <w:t xml:space="preserve"> year evaluation required);</w:t>
            </w:r>
          </w:p>
          <w:p w14:paraId="085CD9EC" w14:textId="77777777" w:rsidR="00835503" w:rsidRDefault="00835503" w:rsidP="00835503">
            <w:pPr>
              <w:pStyle w:val="ListParagraph"/>
              <w:numPr>
                <w:ilvl w:val="0"/>
                <w:numId w:val="23"/>
              </w:numPr>
              <w:tabs>
                <w:tab w:val="left" w:pos="2502"/>
              </w:tabs>
            </w:pPr>
            <w:r>
              <w:t>2</w:t>
            </w:r>
            <w:r w:rsidRPr="0037267C">
              <w:rPr>
                <w:vertAlign w:val="superscript"/>
              </w:rPr>
              <w:t>nd</w:t>
            </w:r>
            <w:r>
              <w:t xml:space="preserve"> – 4</w:t>
            </w:r>
            <w:r w:rsidRPr="0037267C">
              <w:rPr>
                <w:vertAlign w:val="superscript"/>
              </w:rPr>
              <w:t>th</w:t>
            </w:r>
            <w:r>
              <w:t xml:space="preserve"> year RPTs; and </w:t>
            </w:r>
          </w:p>
          <w:p w14:paraId="0A937A2D" w14:textId="40B8B0A1" w:rsidR="00835503" w:rsidRDefault="00835503" w:rsidP="00835503">
            <w:pPr>
              <w:pStyle w:val="ListParagraph"/>
              <w:numPr>
                <w:ilvl w:val="0"/>
                <w:numId w:val="23"/>
              </w:numPr>
              <w:tabs>
                <w:tab w:val="left" w:pos="2502"/>
              </w:tabs>
            </w:pPr>
            <w:r>
              <w:t>all TPTF fall-only appointments.</w:t>
            </w:r>
          </w:p>
        </w:tc>
      </w:tr>
      <w:tr w:rsidR="00835503" w14:paraId="747FF4A5" w14:textId="77777777" w:rsidTr="0063224F">
        <w:trPr>
          <w:trHeight w:val="359"/>
        </w:trPr>
        <w:tc>
          <w:tcPr>
            <w:tcW w:w="1440" w:type="dxa"/>
            <w:vMerge/>
          </w:tcPr>
          <w:p w14:paraId="0A3D4A5E" w14:textId="77777777" w:rsidR="00835503" w:rsidRDefault="00835503" w:rsidP="00835503"/>
        </w:tc>
        <w:tc>
          <w:tcPr>
            <w:tcW w:w="2160" w:type="dxa"/>
            <w:vMerge/>
            <w:shd w:val="clear" w:color="auto" w:fill="auto"/>
            <w:vAlign w:val="center"/>
          </w:tcPr>
          <w:p w14:paraId="6C5AA6D4" w14:textId="77777777" w:rsidR="00835503" w:rsidRDefault="00835503" w:rsidP="00835503">
            <w:pPr>
              <w:jc w:val="center"/>
            </w:pPr>
          </w:p>
        </w:tc>
        <w:tc>
          <w:tcPr>
            <w:tcW w:w="11070" w:type="dxa"/>
            <w:shd w:val="clear" w:color="auto" w:fill="auto"/>
          </w:tcPr>
          <w:p w14:paraId="6CBEF312" w14:textId="41CCE41E" w:rsidR="00835503" w:rsidRDefault="00C923AC" w:rsidP="00835503">
            <w:pPr>
              <w:tabs>
                <w:tab w:val="left" w:pos="2502"/>
              </w:tabs>
              <w:ind w:left="7"/>
            </w:pPr>
            <w:hyperlink r:id="rId22" w:history="1">
              <w:r w:rsidR="00835503" w:rsidRPr="001D46BD">
                <w:rPr>
                  <w:rStyle w:val="Hyperlink"/>
                </w:rPr>
                <w:t>PROMOTION</w:t>
              </w:r>
            </w:hyperlink>
            <w:r w:rsidR="00835503">
              <w:t xml:space="preserve"> - </w:t>
            </w:r>
            <w:r w:rsidR="00835503" w:rsidRPr="003E763F">
              <w:t>Faculty applicants’ due date to submit promotion application packets</w:t>
            </w:r>
            <w:r w:rsidR="00835503">
              <w:t>.</w:t>
            </w:r>
          </w:p>
        </w:tc>
      </w:tr>
      <w:tr w:rsidR="00835503" w14:paraId="4FE709B0" w14:textId="77777777" w:rsidTr="0063224F">
        <w:trPr>
          <w:trHeight w:val="350"/>
        </w:trPr>
        <w:tc>
          <w:tcPr>
            <w:tcW w:w="1440" w:type="dxa"/>
            <w:vMerge/>
          </w:tcPr>
          <w:p w14:paraId="6BD94890" w14:textId="77777777" w:rsidR="00835503" w:rsidRDefault="00835503" w:rsidP="00835503"/>
        </w:tc>
        <w:tc>
          <w:tcPr>
            <w:tcW w:w="2160" w:type="dxa"/>
            <w:shd w:val="clear" w:color="auto" w:fill="auto"/>
            <w:vAlign w:val="center"/>
          </w:tcPr>
          <w:p w14:paraId="09C1A870" w14:textId="54965966" w:rsidR="00835503" w:rsidRPr="00A202AB" w:rsidRDefault="00835503" w:rsidP="00835503">
            <w:pPr>
              <w:jc w:val="center"/>
              <w:rPr>
                <w:color w:val="FF0000"/>
              </w:rPr>
            </w:pPr>
            <w:r>
              <w:rPr>
                <w:color w:val="000000" w:themeColor="text1"/>
              </w:rPr>
              <w:t>2-10</w:t>
            </w:r>
            <w:r w:rsidRPr="00A202AB">
              <w:rPr>
                <w:color w:val="000000" w:themeColor="text1"/>
              </w:rPr>
              <w:t xml:space="preserve"> </w:t>
            </w:r>
          </w:p>
        </w:tc>
        <w:tc>
          <w:tcPr>
            <w:tcW w:w="11070" w:type="dxa"/>
            <w:shd w:val="clear" w:color="auto" w:fill="auto"/>
          </w:tcPr>
          <w:p w14:paraId="6567885B" w14:textId="4FFDD667" w:rsidR="00835503" w:rsidRDefault="00C923AC" w:rsidP="00835503">
            <w:pPr>
              <w:tabs>
                <w:tab w:val="left" w:pos="2502"/>
              </w:tabs>
              <w:ind w:left="7"/>
            </w:pPr>
            <w:hyperlink r:id="rId23" w:history="1">
              <w:r w:rsidR="00835503" w:rsidRPr="00D847F9">
                <w:rPr>
                  <w:rStyle w:val="Hyperlink"/>
                </w:rPr>
                <w:t>REGISTRATION</w:t>
              </w:r>
            </w:hyperlink>
            <w:r w:rsidR="00835503">
              <w:t xml:space="preserve"> - Spring undergraduate registration (degree audit access may be limited during this time).</w:t>
            </w:r>
          </w:p>
        </w:tc>
      </w:tr>
      <w:tr w:rsidR="00835503" w14:paraId="5B1E25C1" w14:textId="77777777" w:rsidTr="0063224F">
        <w:trPr>
          <w:trHeight w:val="323"/>
        </w:trPr>
        <w:tc>
          <w:tcPr>
            <w:tcW w:w="1440" w:type="dxa"/>
            <w:vMerge/>
          </w:tcPr>
          <w:p w14:paraId="6BFB0DB8" w14:textId="77777777" w:rsidR="00835503" w:rsidRDefault="00835503" w:rsidP="00835503"/>
        </w:tc>
        <w:tc>
          <w:tcPr>
            <w:tcW w:w="2160" w:type="dxa"/>
            <w:shd w:val="clear" w:color="auto" w:fill="auto"/>
            <w:vAlign w:val="center"/>
          </w:tcPr>
          <w:p w14:paraId="194A441B" w14:textId="570988C3" w:rsidR="00835503" w:rsidRPr="00716C10" w:rsidRDefault="00835503" w:rsidP="00835503">
            <w:pPr>
              <w:jc w:val="center"/>
              <w:rPr>
                <w:bCs/>
                <w:color w:val="FF0000"/>
              </w:rPr>
            </w:pPr>
            <w:r w:rsidRPr="00716C10">
              <w:rPr>
                <w:bCs/>
              </w:rPr>
              <w:t>11</w:t>
            </w:r>
          </w:p>
        </w:tc>
        <w:tc>
          <w:tcPr>
            <w:tcW w:w="11070" w:type="dxa"/>
            <w:shd w:val="clear" w:color="auto" w:fill="auto"/>
          </w:tcPr>
          <w:p w14:paraId="512387D0" w14:textId="54BF7DC7" w:rsidR="00835503" w:rsidRDefault="00835503" w:rsidP="00835503">
            <w:pPr>
              <w:tabs>
                <w:tab w:val="left" w:pos="2502"/>
              </w:tabs>
              <w:ind w:left="7"/>
            </w:pPr>
            <w:r>
              <w:t>RECRUITMENT-University Open House</w:t>
            </w:r>
          </w:p>
        </w:tc>
      </w:tr>
      <w:tr w:rsidR="00835503" w14:paraId="3B96C0D1" w14:textId="77777777" w:rsidTr="0063224F">
        <w:tc>
          <w:tcPr>
            <w:tcW w:w="14670" w:type="dxa"/>
            <w:gridSpan w:val="3"/>
            <w:shd w:val="clear" w:color="auto" w:fill="D6E3BC" w:themeFill="accent3" w:themeFillTint="66"/>
          </w:tcPr>
          <w:p w14:paraId="57DFB104" w14:textId="11B04603" w:rsidR="00835503" w:rsidRDefault="00835503" w:rsidP="00835503">
            <w:pPr>
              <w:tabs>
                <w:tab w:val="left" w:pos="2502"/>
              </w:tabs>
              <w:ind w:left="7"/>
            </w:pPr>
            <w:r>
              <w:rPr>
                <w:sz w:val="28"/>
                <w:szCs w:val="28"/>
              </w:rPr>
              <w:lastRenderedPageBreak/>
              <w:t>NOVEMBER (continued)</w:t>
            </w:r>
          </w:p>
        </w:tc>
      </w:tr>
      <w:tr w:rsidR="00835503" w14:paraId="3CAD18FF" w14:textId="77777777" w:rsidTr="00AC4A95">
        <w:tc>
          <w:tcPr>
            <w:tcW w:w="1440" w:type="dxa"/>
            <w:vMerge w:val="restart"/>
          </w:tcPr>
          <w:p w14:paraId="6D6B7DBA" w14:textId="77777777" w:rsidR="00835503" w:rsidRDefault="00835503" w:rsidP="00835503"/>
        </w:tc>
        <w:tc>
          <w:tcPr>
            <w:tcW w:w="2160" w:type="dxa"/>
            <w:shd w:val="clear" w:color="auto" w:fill="auto"/>
            <w:vAlign w:val="center"/>
          </w:tcPr>
          <w:p w14:paraId="4FC32BC6" w14:textId="6DF78233" w:rsidR="00835503" w:rsidRPr="001D0462" w:rsidRDefault="00835503" w:rsidP="00835503">
            <w:pPr>
              <w:jc w:val="center"/>
              <w:rPr>
                <w:b/>
                <w:color w:val="FF0000"/>
              </w:rPr>
            </w:pPr>
            <w:r>
              <w:rPr>
                <w:b/>
                <w:color w:val="FF0000"/>
              </w:rPr>
              <w:t>8</w:t>
            </w:r>
          </w:p>
        </w:tc>
        <w:tc>
          <w:tcPr>
            <w:tcW w:w="11070" w:type="dxa"/>
            <w:shd w:val="clear" w:color="auto" w:fill="auto"/>
          </w:tcPr>
          <w:p w14:paraId="381D002E" w14:textId="3185320F" w:rsidR="00835503" w:rsidRDefault="00835503" w:rsidP="00835503">
            <w:pPr>
              <w:tabs>
                <w:tab w:val="left" w:pos="2502"/>
              </w:tabs>
              <w:ind w:left="7"/>
            </w:pPr>
            <w:r w:rsidRPr="0078737B">
              <w:t>FACULTY EVALUATION</w:t>
            </w:r>
            <w:r>
              <w:t xml:space="preserve"> - </w:t>
            </w:r>
            <w:r w:rsidRPr="003E763F">
              <w:t>Chair evaluations due for</w:t>
            </w:r>
            <w:r>
              <w:t>:</w:t>
            </w:r>
          </w:p>
          <w:p w14:paraId="567DC1F2" w14:textId="49C69823" w:rsidR="00835503" w:rsidRDefault="00835503" w:rsidP="00835503">
            <w:pPr>
              <w:pStyle w:val="ListParagraph"/>
              <w:numPr>
                <w:ilvl w:val="0"/>
                <w:numId w:val="24"/>
              </w:numPr>
              <w:tabs>
                <w:tab w:val="left" w:pos="2502"/>
              </w:tabs>
            </w:pPr>
            <w:r w:rsidRPr="003E763F">
              <w:t>2</w:t>
            </w:r>
            <w:r w:rsidRPr="0037267C">
              <w:rPr>
                <w:vertAlign w:val="superscript"/>
              </w:rPr>
              <w:t>nd</w:t>
            </w:r>
            <w:r w:rsidRPr="003E763F">
              <w:t xml:space="preserve"> – </w:t>
            </w:r>
            <w:r>
              <w:t>4</w:t>
            </w:r>
            <w:r w:rsidRPr="0037267C">
              <w:rPr>
                <w:vertAlign w:val="superscript"/>
              </w:rPr>
              <w:t>th</w:t>
            </w:r>
            <w:r w:rsidRPr="003E763F">
              <w:t xml:space="preserve"> year probationary faculty appointed in fall and spring</w:t>
            </w:r>
            <w:r>
              <w:t xml:space="preserve"> (per current CBA, no 5</w:t>
            </w:r>
            <w:r w:rsidRPr="0037267C">
              <w:rPr>
                <w:vertAlign w:val="superscript"/>
              </w:rPr>
              <w:t>th</w:t>
            </w:r>
            <w:r>
              <w:t xml:space="preserve"> year evaluation required);</w:t>
            </w:r>
          </w:p>
          <w:p w14:paraId="65069D1F" w14:textId="77777777" w:rsidR="00835503" w:rsidRDefault="00835503" w:rsidP="00835503">
            <w:pPr>
              <w:pStyle w:val="ListParagraph"/>
              <w:numPr>
                <w:ilvl w:val="0"/>
                <w:numId w:val="24"/>
              </w:numPr>
              <w:tabs>
                <w:tab w:val="left" w:pos="2502"/>
              </w:tabs>
            </w:pPr>
            <w:r>
              <w:t>2</w:t>
            </w:r>
            <w:r w:rsidRPr="0037267C">
              <w:rPr>
                <w:vertAlign w:val="superscript"/>
              </w:rPr>
              <w:t>nd</w:t>
            </w:r>
            <w:r>
              <w:t xml:space="preserve"> – 4</w:t>
            </w:r>
            <w:r w:rsidRPr="0037267C">
              <w:rPr>
                <w:vertAlign w:val="superscript"/>
              </w:rPr>
              <w:t>th</w:t>
            </w:r>
            <w:r>
              <w:t xml:space="preserve"> year RPTs; and </w:t>
            </w:r>
          </w:p>
          <w:p w14:paraId="182ACAA7" w14:textId="41D0096E" w:rsidR="00835503" w:rsidRDefault="00835503" w:rsidP="00835503">
            <w:pPr>
              <w:pStyle w:val="ListParagraph"/>
              <w:numPr>
                <w:ilvl w:val="0"/>
                <w:numId w:val="24"/>
              </w:numPr>
              <w:tabs>
                <w:tab w:val="left" w:pos="2502"/>
              </w:tabs>
            </w:pPr>
            <w:r>
              <w:t>all TPTF fall-only appointments.</w:t>
            </w:r>
          </w:p>
        </w:tc>
      </w:tr>
      <w:tr w:rsidR="00835503" w14:paraId="0FA3C9C2" w14:textId="77777777" w:rsidTr="00AC4A95">
        <w:tc>
          <w:tcPr>
            <w:tcW w:w="1440" w:type="dxa"/>
            <w:vMerge/>
          </w:tcPr>
          <w:p w14:paraId="43A27EDA" w14:textId="77777777" w:rsidR="00835503" w:rsidRDefault="00835503" w:rsidP="00835503"/>
        </w:tc>
        <w:tc>
          <w:tcPr>
            <w:tcW w:w="2160" w:type="dxa"/>
            <w:shd w:val="clear" w:color="auto" w:fill="auto"/>
          </w:tcPr>
          <w:p w14:paraId="4BE93AB3" w14:textId="77777777" w:rsidR="00835503" w:rsidRDefault="00835503" w:rsidP="00835503">
            <w:pPr>
              <w:jc w:val="center"/>
            </w:pPr>
            <w:r w:rsidRPr="003E763F">
              <w:t xml:space="preserve">By Second Week </w:t>
            </w:r>
          </w:p>
          <w:p w14:paraId="4D7DC622" w14:textId="69DEDB2D" w:rsidR="00835503" w:rsidRDefault="00835503" w:rsidP="00835503">
            <w:pPr>
              <w:jc w:val="center"/>
            </w:pPr>
            <w:r w:rsidRPr="003E763F">
              <w:t>of Novembe</w:t>
            </w:r>
            <w:r>
              <w:t xml:space="preserve">r </w:t>
            </w:r>
          </w:p>
        </w:tc>
        <w:tc>
          <w:tcPr>
            <w:tcW w:w="11070" w:type="dxa"/>
            <w:shd w:val="clear" w:color="auto" w:fill="auto"/>
          </w:tcPr>
          <w:p w14:paraId="6D26EFC6" w14:textId="5D03B03C" w:rsidR="00835503" w:rsidRDefault="00C923AC" w:rsidP="00835503">
            <w:pPr>
              <w:tabs>
                <w:tab w:val="left" w:pos="2502"/>
              </w:tabs>
              <w:ind w:left="7"/>
            </w:pPr>
            <w:hyperlink r:id="rId24" w:history="1">
              <w:r w:rsidR="00835503" w:rsidRPr="001D46BD">
                <w:rPr>
                  <w:rStyle w:val="Hyperlink"/>
                </w:rPr>
                <w:t>SABBATICAL</w:t>
              </w:r>
            </w:hyperlink>
            <w:r w:rsidR="00835503">
              <w:t xml:space="preserve"> LEAVES - </w:t>
            </w:r>
            <w:r w:rsidR="00835503" w:rsidRPr="003E763F">
              <w:t>Faculty applicants receive notification of sabbatical leave awards.</w:t>
            </w:r>
          </w:p>
          <w:p w14:paraId="09C96E94" w14:textId="77777777" w:rsidR="00835503" w:rsidRDefault="00835503" w:rsidP="00835503">
            <w:pPr>
              <w:tabs>
                <w:tab w:val="left" w:pos="2502"/>
              </w:tabs>
              <w:ind w:left="7"/>
            </w:pPr>
          </w:p>
        </w:tc>
      </w:tr>
      <w:tr w:rsidR="00835503" w14:paraId="7E598BE4" w14:textId="77777777" w:rsidTr="00B965D5">
        <w:tc>
          <w:tcPr>
            <w:tcW w:w="1440" w:type="dxa"/>
            <w:vMerge/>
          </w:tcPr>
          <w:p w14:paraId="197FCE7A" w14:textId="77777777" w:rsidR="00835503" w:rsidRDefault="00835503" w:rsidP="00835503"/>
        </w:tc>
        <w:tc>
          <w:tcPr>
            <w:tcW w:w="2160" w:type="dxa"/>
          </w:tcPr>
          <w:p w14:paraId="5720DE3C" w14:textId="51EEC7A5" w:rsidR="00835503" w:rsidRDefault="00835503" w:rsidP="00835503">
            <w:pPr>
              <w:jc w:val="center"/>
            </w:pPr>
            <w:r>
              <w:t>15 – 29</w:t>
            </w:r>
          </w:p>
        </w:tc>
        <w:tc>
          <w:tcPr>
            <w:tcW w:w="11070" w:type="dxa"/>
          </w:tcPr>
          <w:p w14:paraId="22FA7B51" w14:textId="6D9E0CAA" w:rsidR="00835503" w:rsidRDefault="00835503" w:rsidP="00835503">
            <w:pPr>
              <w:tabs>
                <w:tab w:val="left" w:pos="2502"/>
              </w:tabs>
              <w:ind w:left="7"/>
            </w:pPr>
            <w:r>
              <w:t>STUDENT EVALUATION WEEKS – for 15-week-long fall semester classes.</w:t>
            </w:r>
          </w:p>
        </w:tc>
      </w:tr>
      <w:tr w:rsidR="00835503" w14:paraId="166EB35F" w14:textId="77777777" w:rsidTr="00B965D5">
        <w:tc>
          <w:tcPr>
            <w:tcW w:w="1440" w:type="dxa"/>
            <w:vMerge/>
          </w:tcPr>
          <w:p w14:paraId="2D7AADCF" w14:textId="77777777" w:rsidR="00835503" w:rsidRDefault="00835503" w:rsidP="00835503"/>
        </w:tc>
        <w:tc>
          <w:tcPr>
            <w:tcW w:w="2160" w:type="dxa"/>
          </w:tcPr>
          <w:p w14:paraId="566ABBB5" w14:textId="551EBB05" w:rsidR="00835503" w:rsidRPr="003C6398" w:rsidRDefault="00835503" w:rsidP="00835503">
            <w:pPr>
              <w:jc w:val="center"/>
              <w:rPr>
                <w:b/>
                <w:bCs/>
                <w:color w:val="FF0000"/>
              </w:rPr>
            </w:pPr>
            <w:r w:rsidRPr="00925DA1">
              <w:t>15</w:t>
            </w:r>
          </w:p>
        </w:tc>
        <w:tc>
          <w:tcPr>
            <w:tcW w:w="11070" w:type="dxa"/>
          </w:tcPr>
          <w:p w14:paraId="57B002F7" w14:textId="5CB08A55" w:rsidR="00835503" w:rsidRDefault="00835503" w:rsidP="00835503">
            <w:pPr>
              <w:tabs>
                <w:tab w:val="left" w:pos="2502"/>
              </w:tabs>
              <w:ind w:left="7"/>
            </w:pPr>
            <w:r>
              <w:t>OUTCOMES ASSESSMENT - R</w:t>
            </w:r>
            <w:r w:rsidRPr="003E763F">
              <w:t>esu</w:t>
            </w:r>
            <w:r>
              <w:t>lts of Outcomes Assessment for p</w:t>
            </w:r>
            <w:r w:rsidRPr="003E763F">
              <w:t>rior year</w:t>
            </w:r>
            <w:r>
              <w:t xml:space="preserve"> and plans for current year are due.</w:t>
            </w:r>
          </w:p>
        </w:tc>
      </w:tr>
      <w:tr w:rsidR="00835503" w14:paraId="7776780A" w14:textId="77777777" w:rsidTr="00AC4A95">
        <w:tc>
          <w:tcPr>
            <w:tcW w:w="1440" w:type="dxa"/>
            <w:vMerge/>
          </w:tcPr>
          <w:p w14:paraId="1C501B9E" w14:textId="77777777" w:rsidR="00835503" w:rsidRDefault="00835503" w:rsidP="00835503"/>
        </w:tc>
        <w:tc>
          <w:tcPr>
            <w:tcW w:w="2160" w:type="dxa"/>
            <w:shd w:val="clear" w:color="auto" w:fill="auto"/>
          </w:tcPr>
          <w:p w14:paraId="4840459A" w14:textId="7060A640" w:rsidR="00835503" w:rsidRPr="009A6211" w:rsidRDefault="00835503" w:rsidP="00835503">
            <w:pPr>
              <w:jc w:val="center"/>
              <w:rPr>
                <w:b/>
                <w:bCs/>
              </w:rPr>
            </w:pPr>
            <w:r w:rsidRPr="009A6211">
              <w:rPr>
                <w:b/>
                <w:bCs/>
                <w:color w:val="FF0000"/>
              </w:rPr>
              <w:t>15</w:t>
            </w:r>
          </w:p>
        </w:tc>
        <w:tc>
          <w:tcPr>
            <w:tcW w:w="11070" w:type="dxa"/>
            <w:shd w:val="clear" w:color="auto" w:fill="auto"/>
          </w:tcPr>
          <w:p w14:paraId="64BB108A" w14:textId="315E0FDA" w:rsidR="00835503" w:rsidRPr="009A6211" w:rsidRDefault="00835503" w:rsidP="00835503">
            <w:pPr>
              <w:tabs>
                <w:tab w:val="left" w:pos="2502"/>
              </w:tabs>
              <w:ind w:left="7"/>
            </w:pPr>
            <w:r w:rsidRPr="0078737B">
              <w:t>FACULTY EVALUATION</w:t>
            </w:r>
            <w:r>
              <w:t xml:space="preserve"> (for fall tenure-track 1</w:t>
            </w:r>
            <w:r w:rsidRPr="00916D4B">
              <w:rPr>
                <w:vertAlign w:val="superscript"/>
              </w:rPr>
              <w:t>st</w:t>
            </w:r>
            <w:r>
              <w:t xml:space="preserve"> year hires)</w:t>
            </w:r>
            <w:r w:rsidRPr="009A6211">
              <w:t xml:space="preserve"> –</w:t>
            </w:r>
            <w:r>
              <w:t xml:space="preserve"> </w:t>
            </w:r>
            <w:r w:rsidRPr="009A6211">
              <w:t>Chairperson notifies 1</w:t>
            </w:r>
            <w:r w:rsidRPr="009A6211">
              <w:rPr>
                <w:vertAlign w:val="superscript"/>
              </w:rPr>
              <w:t>st</w:t>
            </w:r>
            <w:r w:rsidRPr="009A6211">
              <w:t>-year probationary faculty whether they will seek a formal written evaluation or a formative verbal evaluation. (Both the probationary faculty and the department chair need to fill out the applicable forms.)</w:t>
            </w:r>
            <w:r>
              <w:t xml:space="preserve"> </w:t>
            </w:r>
            <w:r>
              <w:rPr>
                <w:b/>
              </w:rPr>
              <w:t>See Reappointment Memo posted on Provost’s webpage.</w:t>
            </w:r>
          </w:p>
        </w:tc>
      </w:tr>
      <w:tr w:rsidR="00835503" w14:paraId="137AB298" w14:textId="77777777" w:rsidTr="00AC4A95">
        <w:tc>
          <w:tcPr>
            <w:tcW w:w="1440" w:type="dxa"/>
            <w:vMerge/>
          </w:tcPr>
          <w:p w14:paraId="4C58B63E" w14:textId="77777777" w:rsidR="00835503" w:rsidRDefault="00835503" w:rsidP="00835503"/>
        </w:tc>
        <w:tc>
          <w:tcPr>
            <w:tcW w:w="2160" w:type="dxa"/>
            <w:shd w:val="clear" w:color="auto" w:fill="auto"/>
          </w:tcPr>
          <w:p w14:paraId="025451A7" w14:textId="77777777" w:rsidR="00835503" w:rsidRDefault="00835503" w:rsidP="00835503">
            <w:pPr>
              <w:jc w:val="center"/>
            </w:pPr>
            <w:r>
              <w:t>Mid to Late November</w:t>
            </w:r>
          </w:p>
        </w:tc>
        <w:tc>
          <w:tcPr>
            <w:tcW w:w="11070" w:type="dxa"/>
            <w:shd w:val="clear" w:color="auto" w:fill="auto"/>
          </w:tcPr>
          <w:p w14:paraId="77CD2112" w14:textId="14725D53" w:rsidR="00835503" w:rsidRDefault="00835503" w:rsidP="00835503">
            <w:pPr>
              <w:tabs>
                <w:tab w:val="left" w:pos="2502"/>
              </w:tabs>
              <w:ind w:left="7"/>
            </w:pPr>
            <w:r>
              <w:t>TEMPORARY FACULTY - If there are retrenched faculty in the state system, job postings for spring Temporary Faculty positions of 6 or more workload hours must be submitted to HR.  Check with dean regarding specific dates.</w:t>
            </w:r>
          </w:p>
        </w:tc>
      </w:tr>
      <w:tr w:rsidR="00835503" w14:paraId="665269DE" w14:textId="77777777" w:rsidTr="00B965D5">
        <w:tc>
          <w:tcPr>
            <w:tcW w:w="1440" w:type="dxa"/>
            <w:vMerge/>
          </w:tcPr>
          <w:p w14:paraId="2AE371FF" w14:textId="77777777" w:rsidR="00835503" w:rsidRDefault="00835503" w:rsidP="00835503"/>
        </w:tc>
        <w:tc>
          <w:tcPr>
            <w:tcW w:w="2160" w:type="dxa"/>
          </w:tcPr>
          <w:p w14:paraId="72990D11" w14:textId="15D0D49E" w:rsidR="00835503" w:rsidRDefault="00835503" w:rsidP="00835503">
            <w:pPr>
              <w:jc w:val="center"/>
            </w:pPr>
            <w:r>
              <w:t>22-26</w:t>
            </w:r>
          </w:p>
        </w:tc>
        <w:tc>
          <w:tcPr>
            <w:tcW w:w="11070" w:type="dxa"/>
          </w:tcPr>
          <w:p w14:paraId="74972AD0" w14:textId="768052B5" w:rsidR="00835503" w:rsidRDefault="00835503" w:rsidP="00835503">
            <w:pPr>
              <w:tabs>
                <w:tab w:val="left" w:pos="2502"/>
              </w:tabs>
              <w:ind w:left="7"/>
            </w:pPr>
            <w:r>
              <w:t>THANKSGIVING RECESS begins Tuesday 11/21 after last class through 7am on Monday 11/27.</w:t>
            </w:r>
          </w:p>
        </w:tc>
      </w:tr>
      <w:tr w:rsidR="00835503" w14:paraId="109C3EDD" w14:textId="77777777" w:rsidTr="00B965D5">
        <w:tc>
          <w:tcPr>
            <w:tcW w:w="1440" w:type="dxa"/>
            <w:vMerge/>
          </w:tcPr>
          <w:p w14:paraId="4A78BF1B" w14:textId="77777777" w:rsidR="00835503" w:rsidRDefault="00835503" w:rsidP="00835503"/>
        </w:tc>
        <w:tc>
          <w:tcPr>
            <w:tcW w:w="2160" w:type="dxa"/>
          </w:tcPr>
          <w:p w14:paraId="154839D1" w14:textId="5BDA2A99" w:rsidR="00835503" w:rsidRDefault="00835503" w:rsidP="00835503">
            <w:pPr>
              <w:jc w:val="center"/>
            </w:pPr>
            <w:r>
              <w:t>27</w:t>
            </w:r>
          </w:p>
        </w:tc>
        <w:tc>
          <w:tcPr>
            <w:tcW w:w="11070" w:type="dxa"/>
          </w:tcPr>
          <w:p w14:paraId="0EDEB396" w14:textId="2A80CF20" w:rsidR="00835503" w:rsidRDefault="00835503" w:rsidP="00835503">
            <w:pPr>
              <w:tabs>
                <w:tab w:val="left" w:pos="2502"/>
              </w:tabs>
              <w:ind w:left="7"/>
            </w:pPr>
            <w:r>
              <w:t>Summer class schedules are available to view on the web.</w:t>
            </w:r>
          </w:p>
        </w:tc>
      </w:tr>
      <w:tr w:rsidR="00835503" w:rsidRPr="00BF12AE" w14:paraId="7D4BBDD6" w14:textId="77777777" w:rsidTr="00B965D5">
        <w:tc>
          <w:tcPr>
            <w:tcW w:w="14670" w:type="dxa"/>
            <w:gridSpan w:val="3"/>
            <w:shd w:val="clear" w:color="auto" w:fill="C2D69B" w:themeFill="accent3" w:themeFillTint="99"/>
          </w:tcPr>
          <w:p w14:paraId="62374480" w14:textId="285D392B" w:rsidR="00835503" w:rsidRPr="00BF12AE" w:rsidRDefault="00835503" w:rsidP="00835503">
            <w:pPr>
              <w:ind w:left="360" w:hanging="360"/>
              <w:rPr>
                <w:sz w:val="28"/>
                <w:szCs w:val="28"/>
              </w:rPr>
            </w:pPr>
            <w:r>
              <w:rPr>
                <w:sz w:val="28"/>
                <w:szCs w:val="28"/>
              </w:rPr>
              <w:t>DECEMBER</w:t>
            </w:r>
          </w:p>
        </w:tc>
      </w:tr>
      <w:tr w:rsidR="00835503" w14:paraId="0F81C225" w14:textId="77777777" w:rsidTr="00B965D5">
        <w:tc>
          <w:tcPr>
            <w:tcW w:w="1440" w:type="dxa"/>
            <w:vMerge w:val="restart"/>
          </w:tcPr>
          <w:p w14:paraId="4386CFD3" w14:textId="77777777" w:rsidR="00835503" w:rsidRDefault="00835503" w:rsidP="00835503"/>
        </w:tc>
        <w:tc>
          <w:tcPr>
            <w:tcW w:w="2160" w:type="dxa"/>
          </w:tcPr>
          <w:p w14:paraId="25DFA25A" w14:textId="77777777" w:rsidR="00835503" w:rsidRDefault="00835503" w:rsidP="00835503">
            <w:pPr>
              <w:jc w:val="center"/>
            </w:pPr>
            <w:r>
              <w:t>Throughout</w:t>
            </w:r>
          </w:p>
        </w:tc>
        <w:tc>
          <w:tcPr>
            <w:tcW w:w="11070" w:type="dxa"/>
          </w:tcPr>
          <w:p w14:paraId="0F64223A" w14:textId="0001673C" w:rsidR="00835503" w:rsidRDefault="00835503" w:rsidP="00835503">
            <w:pPr>
              <w:tabs>
                <w:tab w:val="left" w:pos="2502"/>
              </w:tabs>
              <w:ind w:left="72"/>
            </w:pPr>
            <w:r>
              <w:t>TPTF CONTRACTS will be processed and sent through DocuSIgn for spring temporary faculty appointments.  For questions about contract status, contact the Dean’s Office.</w:t>
            </w:r>
          </w:p>
        </w:tc>
      </w:tr>
      <w:tr w:rsidR="00835503" w14:paraId="67DC692F" w14:textId="77777777" w:rsidTr="00B965D5">
        <w:tc>
          <w:tcPr>
            <w:tcW w:w="1440" w:type="dxa"/>
            <w:vMerge/>
          </w:tcPr>
          <w:p w14:paraId="20689152" w14:textId="77777777" w:rsidR="00835503" w:rsidRDefault="00835503" w:rsidP="00835503"/>
        </w:tc>
        <w:tc>
          <w:tcPr>
            <w:tcW w:w="2160" w:type="dxa"/>
          </w:tcPr>
          <w:p w14:paraId="669BC7C9" w14:textId="78B3A940" w:rsidR="00835503" w:rsidRDefault="00835503" w:rsidP="00835503">
            <w:pPr>
              <w:jc w:val="center"/>
            </w:pPr>
            <w:r>
              <w:t xml:space="preserve">Approx. </w:t>
            </w:r>
            <w:r w:rsidRPr="00347997">
              <w:t>1</w:t>
            </w:r>
          </w:p>
        </w:tc>
        <w:tc>
          <w:tcPr>
            <w:tcW w:w="11070" w:type="dxa"/>
          </w:tcPr>
          <w:p w14:paraId="014C516D" w14:textId="6FD7208C" w:rsidR="00835503" w:rsidRDefault="00835503" w:rsidP="00835503">
            <w:pPr>
              <w:tabs>
                <w:tab w:val="left" w:pos="2502"/>
              </w:tabs>
              <w:ind w:left="72"/>
            </w:pPr>
            <w:r w:rsidRPr="00347997">
              <w:t xml:space="preserve">COURSE SCHEDULES – </w:t>
            </w:r>
            <w:r>
              <w:t>Fall</w:t>
            </w:r>
            <w:r w:rsidRPr="00347997">
              <w:t xml:space="preserve"> course offerings due to Dean’s Office.</w:t>
            </w:r>
          </w:p>
        </w:tc>
      </w:tr>
      <w:tr w:rsidR="00835503" w14:paraId="2FC09247" w14:textId="77777777" w:rsidTr="00B965D5">
        <w:tc>
          <w:tcPr>
            <w:tcW w:w="1440" w:type="dxa"/>
            <w:vMerge/>
          </w:tcPr>
          <w:p w14:paraId="3A6D7F43" w14:textId="77777777" w:rsidR="00835503" w:rsidRDefault="00835503" w:rsidP="00835503"/>
        </w:tc>
        <w:tc>
          <w:tcPr>
            <w:tcW w:w="2160" w:type="dxa"/>
          </w:tcPr>
          <w:p w14:paraId="15B7F26D" w14:textId="09B88756" w:rsidR="00835503" w:rsidRDefault="00835503" w:rsidP="00835503">
            <w:pPr>
              <w:jc w:val="center"/>
            </w:pPr>
            <w:r>
              <w:t>1</w:t>
            </w:r>
          </w:p>
        </w:tc>
        <w:tc>
          <w:tcPr>
            <w:tcW w:w="11070" w:type="dxa"/>
          </w:tcPr>
          <w:p w14:paraId="4CDC0535" w14:textId="780418C4" w:rsidR="00835503" w:rsidRPr="008C0141" w:rsidRDefault="00835503" w:rsidP="00835503">
            <w:pPr>
              <w:tabs>
                <w:tab w:val="left" w:pos="2502"/>
              </w:tabs>
              <w:ind w:left="72"/>
            </w:pPr>
            <w:r>
              <w:t>OUTCOMES ASSESSMENT - Planning &amp; Assessment runs assessment reports to share with the deans.</w:t>
            </w:r>
          </w:p>
        </w:tc>
      </w:tr>
      <w:tr w:rsidR="00835503" w14:paraId="0B76C9C6" w14:textId="77777777" w:rsidTr="00AC4A95">
        <w:tc>
          <w:tcPr>
            <w:tcW w:w="1440" w:type="dxa"/>
            <w:vMerge/>
          </w:tcPr>
          <w:p w14:paraId="19AB5320" w14:textId="77777777" w:rsidR="00835503" w:rsidRDefault="00835503" w:rsidP="00835503"/>
        </w:tc>
        <w:tc>
          <w:tcPr>
            <w:tcW w:w="2160" w:type="dxa"/>
            <w:shd w:val="clear" w:color="auto" w:fill="auto"/>
          </w:tcPr>
          <w:p w14:paraId="5CA0C3EC" w14:textId="67277ACF" w:rsidR="00835503" w:rsidRDefault="00835503" w:rsidP="00835503">
            <w:pPr>
              <w:jc w:val="center"/>
            </w:pPr>
            <w:r>
              <w:t>4</w:t>
            </w:r>
          </w:p>
        </w:tc>
        <w:tc>
          <w:tcPr>
            <w:tcW w:w="11070" w:type="dxa"/>
          </w:tcPr>
          <w:p w14:paraId="1E8911A6" w14:textId="2D940BAA" w:rsidR="00835503" w:rsidRPr="008C0141" w:rsidRDefault="00835503" w:rsidP="00835503">
            <w:pPr>
              <w:tabs>
                <w:tab w:val="left" w:pos="2502"/>
              </w:tabs>
              <w:ind w:left="72"/>
            </w:pPr>
            <w:r>
              <w:t>Last Day to change a pass/fail grade to a regular grade.</w:t>
            </w:r>
          </w:p>
        </w:tc>
      </w:tr>
      <w:tr w:rsidR="00835503" w14:paraId="0D0E4B7B" w14:textId="77777777" w:rsidTr="00AC4A95">
        <w:tc>
          <w:tcPr>
            <w:tcW w:w="1440" w:type="dxa"/>
            <w:vMerge/>
          </w:tcPr>
          <w:p w14:paraId="5CACE400" w14:textId="77777777" w:rsidR="00835503" w:rsidRDefault="00835503" w:rsidP="00835503"/>
        </w:tc>
        <w:tc>
          <w:tcPr>
            <w:tcW w:w="2160" w:type="dxa"/>
            <w:shd w:val="clear" w:color="auto" w:fill="auto"/>
          </w:tcPr>
          <w:p w14:paraId="6FB3CC2F" w14:textId="0693F270" w:rsidR="00835503" w:rsidRDefault="00835503" w:rsidP="00835503">
            <w:pPr>
              <w:jc w:val="center"/>
            </w:pPr>
            <w:r>
              <w:t>5-9</w:t>
            </w:r>
          </w:p>
        </w:tc>
        <w:tc>
          <w:tcPr>
            <w:tcW w:w="11070" w:type="dxa"/>
          </w:tcPr>
          <w:p w14:paraId="5FAD0E66" w14:textId="6BC54D78" w:rsidR="00835503" w:rsidRPr="008C0141" w:rsidRDefault="00835503" w:rsidP="00835503">
            <w:pPr>
              <w:tabs>
                <w:tab w:val="left" w:pos="2502"/>
              </w:tabs>
              <w:ind w:left="72"/>
            </w:pPr>
            <w:r>
              <w:t>FINAL EXAMS/EVALUATION PERIOD – Special class schedule.  Classes will meet during this period for regular instruction or for examinations.</w:t>
            </w:r>
          </w:p>
        </w:tc>
      </w:tr>
      <w:tr w:rsidR="00835503" w14:paraId="393775BB" w14:textId="77777777" w:rsidTr="00AC4A95">
        <w:tc>
          <w:tcPr>
            <w:tcW w:w="1440" w:type="dxa"/>
            <w:vMerge/>
          </w:tcPr>
          <w:p w14:paraId="7C7AC8F7" w14:textId="77777777" w:rsidR="00835503" w:rsidRDefault="00835503" w:rsidP="00835503"/>
        </w:tc>
        <w:tc>
          <w:tcPr>
            <w:tcW w:w="2160" w:type="dxa"/>
            <w:shd w:val="clear" w:color="auto" w:fill="auto"/>
          </w:tcPr>
          <w:p w14:paraId="0D7C9934" w14:textId="1FAC6679" w:rsidR="00835503" w:rsidRDefault="00835503" w:rsidP="00835503">
            <w:pPr>
              <w:jc w:val="center"/>
            </w:pPr>
            <w:r>
              <w:t>9</w:t>
            </w:r>
          </w:p>
        </w:tc>
        <w:tc>
          <w:tcPr>
            <w:tcW w:w="11070" w:type="dxa"/>
          </w:tcPr>
          <w:p w14:paraId="000E21E8" w14:textId="7FE4E935" w:rsidR="00835503" w:rsidRPr="008C0141" w:rsidRDefault="00835503" w:rsidP="00835503">
            <w:pPr>
              <w:tabs>
                <w:tab w:val="left" w:pos="2502"/>
              </w:tabs>
              <w:ind w:left="72"/>
            </w:pPr>
            <w:r>
              <w:t>Commencement 2PM Pucillo Gymnasium</w:t>
            </w:r>
          </w:p>
        </w:tc>
      </w:tr>
      <w:tr w:rsidR="00835503" w14:paraId="1B84545F" w14:textId="77777777" w:rsidTr="00AC4A95">
        <w:tc>
          <w:tcPr>
            <w:tcW w:w="1440" w:type="dxa"/>
            <w:vMerge/>
          </w:tcPr>
          <w:p w14:paraId="6A72B351" w14:textId="77777777" w:rsidR="00835503" w:rsidRDefault="00835503" w:rsidP="00835503"/>
        </w:tc>
        <w:tc>
          <w:tcPr>
            <w:tcW w:w="2160" w:type="dxa"/>
            <w:tcBorders>
              <w:bottom w:val="single" w:sz="4" w:space="0" w:color="auto"/>
            </w:tcBorders>
            <w:shd w:val="clear" w:color="auto" w:fill="auto"/>
          </w:tcPr>
          <w:p w14:paraId="4D561B7E" w14:textId="2EEEA063" w:rsidR="00835503" w:rsidRDefault="00835503" w:rsidP="00835503">
            <w:pPr>
              <w:jc w:val="center"/>
            </w:pPr>
            <w:r w:rsidRPr="005E70BA">
              <w:t>1</w:t>
            </w:r>
            <w:r>
              <w:t>1</w:t>
            </w:r>
          </w:p>
        </w:tc>
        <w:tc>
          <w:tcPr>
            <w:tcW w:w="11070" w:type="dxa"/>
            <w:tcBorders>
              <w:bottom w:val="single" w:sz="4" w:space="0" w:color="auto"/>
            </w:tcBorders>
          </w:tcPr>
          <w:p w14:paraId="7B698E48" w14:textId="138BC551" w:rsidR="00835503" w:rsidRDefault="00835503" w:rsidP="00835503">
            <w:pPr>
              <w:ind w:left="72"/>
            </w:pPr>
            <w:r>
              <w:t>WINTER SESSION CLASSES BEGIN</w:t>
            </w:r>
          </w:p>
        </w:tc>
      </w:tr>
      <w:tr w:rsidR="00835503" w14:paraId="224ADCC3" w14:textId="77777777" w:rsidTr="00AC4A95">
        <w:tc>
          <w:tcPr>
            <w:tcW w:w="1440" w:type="dxa"/>
            <w:vMerge/>
          </w:tcPr>
          <w:p w14:paraId="541E12F8" w14:textId="77777777" w:rsidR="00835503" w:rsidRDefault="00835503" w:rsidP="00835503"/>
        </w:tc>
        <w:tc>
          <w:tcPr>
            <w:tcW w:w="2160" w:type="dxa"/>
            <w:tcBorders>
              <w:bottom w:val="single" w:sz="4" w:space="0" w:color="auto"/>
            </w:tcBorders>
            <w:shd w:val="clear" w:color="auto" w:fill="auto"/>
          </w:tcPr>
          <w:p w14:paraId="20CA89AA" w14:textId="045B2E1B" w:rsidR="00835503" w:rsidRDefault="00835503" w:rsidP="00835503">
            <w:pPr>
              <w:jc w:val="center"/>
            </w:pPr>
            <w:r>
              <w:t>13</w:t>
            </w:r>
          </w:p>
        </w:tc>
        <w:tc>
          <w:tcPr>
            <w:tcW w:w="11070" w:type="dxa"/>
            <w:tcBorders>
              <w:bottom w:val="single" w:sz="4" w:space="0" w:color="auto"/>
            </w:tcBorders>
          </w:tcPr>
          <w:p w14:paraId="151002DF" w14:textId="6B81D3D0" w:rsidR="00835503" w:rsidRDefault="00835503" w:rsidP="00835503">
            <w:pPr>
              <w:ind w:left="72"/>
            </w:pPr>
            <w:r>
              <w:t>Deadline midnight to submit final grades for fall 2023.</w:t>
            </w:r>
          </w:p>
        </w:tc>
      </w:tr>
      <w:tr w:rsidR="00835503" w14:paraId="7A8CB6FD" w14:textId="77777777" w:rsidTr="00AC4A95">
        <w:tc>
          <w:tcPr>
            <w:tcW w:w="1440" w:type="dxa"/>
            <w:vMerge/>
            <w:tcBorders>
              <w:bottom w:val="single" w:sz="4" w:space="0" w:color="auto"/>
            </w:tcBorders>
          </w:tcPr>
          <w:p w14:paraId="01D794D2" w14:textId="77777777" w:rsidR="00835503" w:rsidRDefault="00835503" w:rsidP="00835503"/>
        </w:tc>
        <w:tc>
          <w:tcPr>
            <w:tcW w:w="2160" w:type="dxa"/>
            <w:tcBorders>
              <w:bottom w:val="single" w:sz="4" w:space="0" w:color="auto"/>
            </w:tcBorders>
            <w:shd w:val="clear" w:color="auto" w:fill="auto"/>
          </w:tcPr>
          <w:p w14:paraId="4674F935" w14:textId="6E5EE6B7" w:rsidR="00835503" w:rsidRPr="00B53C83" w:rsidRDefault="00835503" w:rsidP="00835503">
            <w:pPr>
              <w:jc w:val="center"/>
              <w:rPr>
                <w:bCs/>
              </w:rPr>
            </w:pPr>
            <w:r>
              <w:rPr>
                <w:bCs/>
              </w:rPr>
              <w:t>15</w:t>
            </w:r>
          </w:p>
        </w:tc>
        <w:tc>
          <w:tcPr>
            <w:tcW w:w="11070" w:type="dxa"/>
            <w:tcBorders>
              <w:bottom w:val="single" w:sz="4" w:space="0" w:color="auto"/>
            </w:tcBorders>
          </w:tcPr>
          <w:p w14:paraId="10893396" w14:textId="66C85F70" w:rsidR="00835503" w:rsidRDefault="00835503" w:rsidP="00835503">
            <w:pPr>
              <w:ind w:left="72"/>
            </w:pPr>
            <w:r>
              <w:t>Fall 2023 grades are available to students via MAX after 4:30PM</w:t>
            </w:r>
          </w:p>
        </w:tc>
      </w:tr>
      <w:tr w:rsidR="00835503" w14:paraId="4F71E0E7" w14:textId="77777777" w:rsidTr="007B65FB">
        <w:tc>
          <w:tcPr>
            <w:tcW w:w="1440" w:type="dxa"/>
            <w:vMerge/>
            <w:tcBorders>
              <w:bottom w:val="single" w:sz="4" w:space="0" w:color="auto"/>
            </w:tcBorders>
          </w:tcPr>
          <w:p w14:paraId="4335A7FF" w14:textId="77777777" w:rsidR="00835503" w:rsidRDefault="00835503" w:rsidP="00835503"/>
        </w:tc>
        <w:tc>
          <w:tcPr>
            <w:tcW w:w="2160" w:type="dxa"/>
            <w:tcBorders>
              <w:bottom w:val="single" w:sz="4" w:space="0" w:color="auto"/>
            </w:tcBorders>
            <w:shd w:val="clear" w:color="auto" w:fill="auto"/>
          </w:tcPr>
          <w:p w14:paraId="7C7AAFB5" w14:textId="76A56A64" w:rsidR="00835503" w:rsidRPr="00B53C83" w:rsidRDefault="00835503" w:rsidP="00835503">
            <w:pPr>
              <w:jc w:val="center"/>
              <w:rPr>
                <w:bCs/>
              </w:rPr>
            </w:pPr>
            <w:r>
              <w:t>Mid-December</w:t>
            </w:r>
          </w:p>
        </w:tc>
        <w:tc>
          <w:tcPr>
            <w:tcW w:w="11070" w:type="dxa"/>
            <w:tcBorders>
              <w:bottom w:val="single" w:sz="4" w:space="0" w:color="auto"/>
            </w:tcBorders>
          </w:tcPr>
          <w:p w14:paraId="09B3BD4D" w14:textId="42EF6E0C" w:rsidR="00835503" w:rsidRDefault="00835503" w:rsidP="00835503">
            <w:pPr>
              <w:ind w:left="72"/>
            </w:pPr>
            <w:r w:rsidRPr="008C0141">
              <w:t>TPTF FORMS</w:t>
            </w:r>
            <w:r>
              <w:t xml:space="preserve"> DUE TO PROVOST’S OFFICE – This is the target date by when all fall appointment materials for new and returning temporary faculty faculty should be submitted to the Provost’s Office by the dean.  </w:t>
            </w:r>
            <w:r w:rsidRPr="005222AE">
              <w:rPr>
                <w:b/>
              </w:rPr>
              <w:t>Check with dean for earlier college dates.</w:t>
            </w:r>
          </w:p>
        </w:tc>
      </w:tr>
      <w:tr w:rsidR="00835503" w14:paraId="3F2F375A" w14:textId="77777777" w:rsidTr="00AC4A95">
        <w:tc>
          <w:tcPr>
            <w:tcW w:w="1440" w:type="dxa"/>
            <w:vMerge/>
            <w:tcBorders>
              <w:bottom w:val="single" w:sz="4" w:space="0" w:color="auto"/>
            </w:tcBorders>
          </w:tcPr>
          <w:p w14:paraId="3BBA327E" w14:textId="77777777" w:rsidR="00835503" w:rsidRDefault="00835503" w:rsidP="00835503"/>
        </w:tc>
        <w:tc>
          <w:tcPr>
            <w:tcW w:w="2160" w:type="dxa"/>
            <w:tcBorders>
              <w:bottom w:val="single" w:sz="4" w:space="0" w:color="auto"/>
            </w:tcBorders>
            <w:shd w:val="clear" w:color="auto" w:fill="auto"/>
          </w:tcPr>
          <w:p w14:paraId="712FD9EC" w14:textId="31789C18" w:rsidR="00835503" w:rsidRPr="00B53C83" w:rsidRDefault="00835503" w:rsidP="00835503">
            <w:pPr>
              <w:jc w:val="center"/>
              <w:rPr>
                <w:bCs/>
                <w:color w:val="FF0000"/>
              </w:rPr>
            </w:pPr>
            <w:r w:rsidRPr="00B53C83">
              <w:rPr>
                <w:bCs/>
              </w:rPr>
              <w:t>18-21</w:t>
            </w:r>
          </w:p>
        </w:tc>
        <w:tc>
          <w:tcPr>
            <w:tcW w:w="11070" w:type="dxa"/>
            <w:tcBorders>
              <w:bottom w:val="single" w:sz="4" w:space="0" w:color="auto"/>
            </w:tcBorders>
          </w:tcPr>
          <w:p w14:paraId="53C81DE2" w14:textId="14B8134D" w:rsidR="00835503" w:rsidRDefault="00835503" w:rsidP="00835503">
            <w:pPr>
              <w:ind w:left="72"/>
            </w:pPr>
            <w:r>
              <w:t>STUDENT EVALUATIONS – Fall 2023 reports are emailed to faculty w/quantity &amp; quality results.  Chairs and Deans are emailed quantity results.</w:t>
            </w:r>
          </w:p>
        </w:tc>
      </w:tr>
      <w:tr w:rsidR="00835503" w:rsidRPr="00BF12AE" w14:paraId="14FF88A4" w14:textId="77777777" w:rsidTr="00B965D5">
        <w:tc>
          <w:tcPr>
            <w:tcW w:w="14670" w:type="dxa"/>
            <w:gridSpan w:val="3"/>
            <w:shd w:val="clear" w:color="auto" w:fill="E5B8B7" w:themeFill="accent2" w:themeFillTint="66"/>
          </w:tcPr>
          <w:p w14:paraId="0D58714E" w14:textId="77777777" w:rsidR="00835503" w:rsidRPr="00BF12AE" w:rsidRDefault="00835503" w:rsidP="00835503">
            <w:pPr>
              <w:ind w:left="360" w:hanging="360"/>
              <w:rPr>
                <w:sz w:val="28"/>
                <w:szCs w:val="28"/>
              </w:rPr>
            </w:pPr>
            <w:r>
              <w:rPr>
                <w:sz w:val="28"/>
                <w:szCs w:val="28"/>
              </w:rPr>
              <w:lastRenderedPageBreak/>
              <w:t>JANUARY</w:t>
            </w:r>
          </w:p>
        </w:tc>
      </w:tr>
      <w:tr w:rsidR="00835503" w14:paraId="4E8890B1" w14:textId="77777777" w:rsidTr="0063224F">
        <w:trPr>
          <w:trHeight w:val="656"/>
        </w:trPr>
        <w:tc>
          <w:tcPr>
            <w:tcW w:w="1440" w:type="dxa"/>
            <w:vMerge w:val="restart"/>
          </w:tcPr>
          <w:p w14:paraId="584303AD" w14:textId="77777777" w:rsidR="00835503" w:rsidRDefault="00835503" w:rsidP="00835503"/>
        </w:tc>
        <w:tc>
          <w:tcPr>
            <w:tcW w:w="2160" w:type="dxa"/>
            <w:shd w:val="clear" w:color="auto" w:fill="auto"/>
          </w:tcPr>
          <w:p w14:paraId="1DF0E57B" w14:textId="24383C91" w:rsidR="00835503" w:rsidRPr="00BB5199" w:rsidRDefault="00835503" w:rsidP="00835503">
            <w:pPr>
              <w:jc w:val="center"/>
              <w:rPr>
                <w:b/>
                <w:bCs/>
              </w:rPr>
            </w:pPr>
            <w:r w:rsidRPr="00B4367F">
              <w:rPr>
                <w:b/>
                <w:bCs/>
                <w:color w:val="FF0000"/>
              </w:rPr>
              <w:t>2</w:t>
            </w:r>
          </w:p>
        </w:tc>
        <w:tc>
          <w:tcPr>
            <w:tcW w:w="11070" w:type="dxa"/>
            <w:shd w:val="clear" w:color="auto" w:fill="auto"/>
          </w:tcPr>
          <w:p w14:paraId="3DA06D29" w14:textId="61EB9890" w:rsidR="00835503" w:rsidRDefault="00C923AC" w:rsidP="00835503">
            <w:pPr>
              <w:tabs>
                <w:tab w:val="left" w:pos="2502"/>
              </w:tabs>
              <w:ind w:left="7"/>
            </w:pPr>
            <w:hyperlink r:id="rId25" w:history="1">
              <w:r w:rsidR="00835503" w:rsidRPr="00AE3ACD">
                <w:rPr>
                  <w:rStyle w:val="Hyperlink"/>
                </w:rPr>
                <w:t>TENURE</w:t>
              </w:r>
            </w:hyperlink>
            <w:r w:rsidR="00835503">
              <w:t xml:space="preserve"> (for fall hires) - </w:t>
            </w:r>
            <w:r w:rsidR="00835503" w:rsidRPr="003E763F">
              <w:t>5</w:t>
            </w:r>
            <w:r w:rsidR="00835503" w:rsidRPr="003E763F">
              <w:rPr>
                <w:vertAlign w:val="superscript"/>
              </w:rPr>
              <w:t>th</w:t>
            </w:r>
            <w:r w:rsidR="00835503" w:rsidRPr="003E763F">
              <w:t xml:space="preserve"> year probationary faculty appointed in fall must submit tenure </w:t>
            </w:r>
            <w:r w:rsidR="00835503">
              <w:t xml:space="preserve">request and </w:t>
            </w:r>
            <w:r w:rsidR="00835503" w:rsidRPr="003E763F">
              <w:t>application</w:t>
            </w:r>
            <w:r w:rsidR="00835503">
              <w:t xml:space="preserve">. This should include the fall student evaluations. </w:t>
            </w:r>
            <w:r w:rsidR="00835503">
              <w:rPr>
                <w:b/>
              </w:rPr>
              <w:t>See Reappointment Memo posted on Provost’s webpage.</w:t>
            </w:r>
          </w:p>
        </w:tc>
      </w:tr>
      <w:tr w:rsidR="00835503" w14:paraId="69CBE96B" w14:textId="77777777" w:rsidTr="00AC4A95">
        <w:tc>
          <w:tcPr>
            <w:tcW w:w="1440" w:type="dxa"/>
            <w:vMerge/>
          </w:tcPr>
          <w:p w14:paraId="0444BDAE" w14:textId="77777777" w:rsidR="00835503" w:rsidRDefault="00835503" w:rsidP="00835503"/>
        </w:tc>
        <w:tc>
          <w:tcPr>
            <w:tcW w:w="2160" w:type="dxa"/>
            <w:shd w:val="clear" w:color="auto" w:fill="auto"/>
          </w:tcPr>
          <w:p w14:paraId="5C2D6C04" w14:textId="77777777" w:rsidR="00835503" w:rsidRDefault="00835503" w:rsidP="00835503">
            <w:pPr>
              <w:jc w:val="center"/>
            </w:pPr>
            <w:r>
              <w:t>Between 1</w:t>
            </w:r>
            <w:r w:rsidRPr="00F86347">
              <w:rPr>
                <w:vertAlign w:val="superscript"/>
              </w:rPr>
              <w:t>st</w:t>
            </w:r>
            <w:r>
              <w:t xml:space="preserve"> week of January and Start of Semester</w:t>
            </w:r>
          </w:p>
        </w:tc>
        <w:tc>
          <w:tcPr>
            <w:tcW w:w="11070" w:type="dxa"/>
            <w:shd w:val="clear" w:color="auto" w:fill="auto"/>
          </w:tcPr>
          <w:p w14:paraId="5595AAF2" w14:textId="7A7B384A" w:rsidR="00835503" w:rsidRDefault="00835503" w:rsidP="00835503">
            <w:pPr>
              <w:tabs>
                <w:tab w:val="left" w:pos="2502"/>
              </w:tabs>
              <w:ind w:left="7"/>
            </w:pPr>
            <w:r>
              <w:t xml:space="preserve">FOR ANY TPTFs who have not returned signed contracts, the Provost’s Office notifies the dean, who will work with department chairs to make contact with the temporary faculty to request the signed contract.  </w:t>
            </w:r>
            <w:r w:rsidRPr="008C0141">
              <w:rPr>
                <w:u w:val="single"/>
              </w:rPr>
              <w:t>New</w:t>
            </w:r>
            <w:r>
              <w:t xml:space="preserve"> temporary faculty who have not gone to HR to provide I9 documentation and proof that they have initiated their background clearances are </w:t>
            </w:r>
            <w:r w:rsidRPr="008C0141">
              <w:rPr>
                <w:u w:val="single"/>
              </w:rPr>
              <w:t>not permitted to be in the classroom until they have done so</w:t>
            </w:r>
            <w:r>
              <w:t>.</w:t>
            </w:r>
          </w:p>
        </w:tc>
      </w:tr>
      <w:tr w:rsidR="00835503" w14:paraId="19218D9D" w14:textId="77777777" w:rsidTr="00B965D5">
        <w:tc>
          <w:tcPr>
            <w:tcW w:w="1440" w:type="dxa"/>
            <w:vMerge/>
          </w:tcPr>
          <w:p w14:paraId="4EC6901A" w14:textId="77777777" w:rsidR="00835503" w:rsidRDefault="00835503" w:rsidP="00835503"/>
        </w:tc>
        <w:tc>
          <w:tcPr>
            <w:tcW w:w="2160" w:type="dxa"/>
          </w:tcPr>
          <w:p w14:paraId="3293144E" w14:textId="77777777" w:rsidR="00835503" w:rsidRDefault="00835503" w:rsidP="00835503">
            <w:pPr>
              <w:jc w:val="center"/>
            </w:pPr>
            <w:r>
              <w:t>2 to 3 days before</w:t>
            </w:r>
          </w:p>
          <w:p w14:paraId="4F7ECC87" w14:textId="77777777" w:rsidR="00835503" w:rsidRDefault="00835503" w:rsidP="00835503">
            <w:pPr>
              <w:jc w:val="center"/>
            </w:pPr>
            <w:r>
              <w:t>Spring Semester begins</w:t>
            </w:r>
          </w:p>
        </w:tc>
        <w:tc>
          <w:tcPr>
            <w:tcW w:w="11070" w:type="dxa"/>
          </w:tcPr>
          <w:p w14:paraId="4E7928DD" w14:textId="17BCCD40" w:rsidR="00835503" w:rsidRDefault="00835503" w:rsidP="00835503">
            <w:pPr>
              <w:tabs>
                <w:tab w:val="left" w:pos="2502"/>
              </w:tabs>
              <w:ind w:left="7"/>
            </w:pPr>
            <w:r>
              <w:t>FOR ANY TPTFs who have not returned signed contracts and/or have not received provisional hire status from HR, the Provost’s Office notifies the dean and department chair.  The department should notify the dean’s office of what alternate arrangements were made to have another faculty member meet the class.</w:t>
            </w:r>
          </w:p>
        </w:tc>
      </w:tr>
      <w:tr w:rsidR="00835503" w14:paraId="5DCE850A" w14:textId="77777777" w:rsidTr="00B965D5">
        <w:tc>
          <w:tcPr>
            <w:tcW w:w="1440" w:type="dxa"/>
            <w:vMerge/>
          </w:tcPr>
          <w:p w14:paraId="57170F9A" w14:textId="77777777" w:rsidR="00835503" w:rsidRDefault="00835503" w:rsidP="00835503"/>
        </w:tc>
        <w:tc>
          <w:tcPr>
            <w:tcW w:w="2160" w:type="dxa"/>
          </w:tcPr>
          <w:p w14:paraId="2ABE6C67" w14:textId="53AD6017" w:rsidR="00835503" w:rsidRDefault="00835503" w:rsidP="00835503">
            <w:pPr>
              <w:jc w:val="center"/>
            </w:pPr>
            <w:r>
              <w:t>8-12</w:t>
            </w:r>
          </w:p>
        </w:tc>
        <w:tc>
          <w:tcPr>
            <w:tcW w:w="11070" w:type="dxa"/>
          </w:tcPr>
          <w:p w14:paraId="665173A6" w14:textId="64562627" w:rsidR="00835503" w:rsidRDefault="00835503" w:rsidP="00835503">
            <w:pPr>
              <w:ind w:left="7"/>
            </w:pPr>
            <w:r w:rsidRPr="00100681">
              <w:rPr>
                <w:rFonts w:cstheme="minorHAnsi"/>
              </w:rPr>
              <w:t xml:space="preserve">RECRUITMENT – Winter 2024 Orientation.  </w:t>
            </w:r>
            <w:r w:rsidRPr="00100681">
              <w:rPr>
                <w:rFonts w:eastAsia="Times New Roman" w:cstheme="minorHAnsi"/>
              </w:rPr>
              <w:t>Much of the content will most likely be provided in an online format the week prior to the start of classes (January 8-12, 2024) and then a limited in-person program on the day of residential move-in (Sunday, January 14, 2024) will be offered.</w:t>
            </w:r>
          </w:p>
        </w:tc>
      </w:tr>
      <w:tr w:rsidR="00835503" w14:paraId="04398656" w14:textId="77777777" w:rsidTr="00D203C5">
        <w:trPr>
          <w:trHeight w:val="341"/>
        </w:trPr>
        <w:tc>
          <w:tcPr>
            <w:tcW w:w="1440" w:type="dxa"/>
            <w:vMerge/>
          </w:tcPr>
          <w:p w14:paraId="41CF1E59" w14:textId="77777777" w:rsidR="00835503" w:rsidRDefault="00835503" w:rsidP="00835503"/>
        </w:tc>
        <w:tc>
          <w:tcPr>
            <w:tcW w:w="2160" w:type="dxa"/>
            <w:shd w:val="clear" w:color="auto" w:fill="auto"/>
          </w:tcPr>
          <w:p w14:paraId="41CC2083" w14:textId="0312358C" w:rsidR="00835503" w:rsidRDefault="00835503" w:rsidP="00835503">
            <w:pPr>
              <w:jc w:val="center"/>
            </w:pPr>
            <w:r>
              <w:t>14</w:t>
            </w:r>
          </w:p>
        </w:tc>
        <w:tc>
          <w:tcPr>
            <w:tcW w:w="11070" w:type="dxa"/>
            <w:shd w:val="clear" w:color="auto" w:fill="auto"/>
          </w:tcPr>
          <w:p w14:paraId="4F0815CF" w14:textId="3CBA34E2" w:rsidR="00835503" w:rsidRDefault="00835503" w:rsidP="00835503">
            <w:pPr>
              <w:tabs>
                <w:tab w:val="left" w:pos="2502"/>
              </w:tabs>
              <w:ind w:left="7"/>
            </w:pPr>
            <w:r>
              <w:t>Winter term ends after last final examination.</w:t>
            </w:r>
          </w:p>
        </w:tc>
      </w:tr>
      <w:tr w:rsidR="00835503" w14:paraId="7E170C79" w14:textId="77777777" w:rsidTr="00D203C5">
        <w:trPr>
          <w:trHeight w:val="332"/>
        </w:trPr>
        <w:tc>
          <w:tcPr>
            <w:tcW w:w="1440" w:type="dxa"/>
            <w:vMerge/>
          </w:tcPr>
          <w:p w14:paraId="717CAEF1" w14:textId="77777777" w:rsidR="00835503" w:rsidRDefault="00835503" w:rsidP="00835503"/>
        </w:tc>
        <w:tc>
          <w:tcPr>
            <w:tcW w:w="2160" w:type="dxa"/>
            <w:shd w:val="clear" w:color="auto" w:fill="auto"/>
          </w:tcPr>
          <w:p w14:paraId="57503F26" w14:textId="0C73FBDE" w:rsidR="00835503" w:rsidRDefault="00835503" w:rsidP="00835503">
            <w:pPr>
              <w:jc w:val="center"/>
            </w:pPr>
            <w:r>
              <w:t>15</w:t>
            </w:r>
          </w:p>
        </w:tc>
        <w:tc>
          <w:tcPr>
            <w:tcW w:w="11070" w:type="dxa"/>
            <w:shd w:val="clear" w:color="auto" w:fill="auto"/>
          </w:tcPr>
          <w:p w14:paraId="3C93685A" w14:textId="11479A86" w:rsidR="00835503" w:rsidRDefault="00835503" w:rsidP="00835503">
            <w:pPr>
              <w:tabs>
                <w:tab w:val="left" w:pos="2502"/>
              </w:tabs>
              <w:ind w:left="7"/>
            </w:pPr>
            <w:r>
              <w:t>Holiday-No Classes and University Offices are Closed</w:t>
            </w:r>
          </w:p>
        </w:tc>
      </w:tr>
      <w:tr w:rsidR="00835503" w14:paraId="5C52373E" w14:textId="77777777" w:rsidTr="00D203C5">
        <w:trPr>
          <w:trHeight w:val="359"/>
        </w:trPr>
        <w:tc>
          <w:tcPr>
            <w:tcW w:w="1440" w:type="dxa"/>
            <w:vMerge/>
          </w:tcPr>
          <w:p w14:paraId="37428605" w14:textId="77777777" w:rsidR="00835503" w:rsidRDefault="00835503" w:rsidP="00835503"/>
        </w:tc>
        <w:tc>
          <w:tcPr>
            <w:tcW w:w="2160" w:type="dxa"/>
            <w:shd w:val="clear" w:color="auto" w:fill="auto"/>
          </w:tcPr>
          <w:p w14:paraId="0E1C3A52" w14:textId="4DC993B6" w:rsidR="00835503" w:rsidRDefault="00835503" w:rsidP="00835503">
            <w:pPr>
              <w:jc w:val="center"/>
            </w:pPr>
            <w:r>
              <w:t>16</w:t>
            </w:r>
          </w:p>
        </w:tc>
        <w:tc>
          <w:tcPr>
            <w:tcW w:w="11070" w:type="dxa"/>
            <w:shd w:val="clear" w:color="auto" w:fill="auto"/>
          </w:tcPr>
          <w:p w14:paraId="6BF620B9" w14:textId="77777777" w:rsidR="00835503" w:rsidRDefault="00835503" w:rsidP="00835503">
            <w:pPr>
              <w:tabs>
                <w:tab w:val="left" w:pos="2502"/>
              </w:tabs>
              <w:ind w:left="7"/>
            </w:pPr>
            <w:r>
              <w:t>SPRING SEMESTER CLASSES BEGIN</w:t>
            </w:r>
          </w:p>
        </w:tc>
      </w:tr>
      <w:tr w:rsidR="00835503" w14:paraId="74337473" w14:textId="77777777" w:rsidTr="00D203C5">
        <w:trPr>
          <w:trHeight w:val="350"/>
        </w:trPr>
        <w:tc>
          <w:tcPr>
            <w:tcW w:w="1440" w:type="dxa"/>
            <w:vMerge/>
          </w:tcPr>
          <w:p w14:paraId="23B1760B" w14:textId="77777777" w:rsidR="00835503" w:rsidRDefault="00835503" w:rsidP="00835503"/>
        </w:tc>
        <w:tc>
          <w:tcPr>
            <w:tcW w:w="2160" w:type="dxa"/>
            <w:tcBorders>
              <w:bottom w:val="single" w:sz="4" w:space="0" w:color="auto"/>
            </w:tcBorders>
            <w:shd w:val="clear" w:color="auto" w:fill="auto"/>
          </w:tcPr>
          <w:p w14:paraId="6A0A4FBF" w14:textId="362DDB0A" w:rsidR="00835503" w:rsidRPr="00CB7FE1" w:rsidRDefault="00835503" w:rsidP="00835503">
            <w:pPr>
              <w:jc w:val="center"/>
            </w:pPr>
            <w:r>
              <w:t>17</w:t>
            </w:r>
          </w:p>
        </w:tc>
        <w:tc>
          <w:tcPr>
            <w:tcW w:w="11070" w:type="dxa"/>
            <w:tcBorders>
              <w:bottom w:val="single" w:sz="4" w:space="0" w:color="auto"/>
            </w:tcBorders>
            <w:shd w:val="clear" w:color="auto" w:fill="auto"/>
          </w:tcPr>
          <w:p w14:paraId="28A244BB" w14:textId="342F52B3" w:rsidR="00835503" w:rsidRDefault="00835503" w:rsidP="00835503">
            <w:pPr>
              <w:tabs>
                <w:tab w:val="left" w:pos="2502"/>
              </w:tabs>
              <w:ind w:left="7"/>
            </w:pPr>
            <w:r>
              <w:t>Final grades for Winter term courses are due from faculty by 11:59PM</w:t>
            </w:r>
          </w:p>
        </w:tc>
      </w:tr>
      <w:tr w:rsidR="00835503" w14:paraId="48D7BB1B" w14:textId="77777777" w:rsidTr="00D203C5">
        <w:trPr>
          <w:trHeight w:val="350"/>
        </w:trPr>
        <w:tc>
          <w:tcPr>
            <w:tcW w:w="1440" w:type="dxa"/>
            <w:vMerge/>
          </w:tcPr>
          <w:p w14:paraId="0E503D2B" w14:textId="77777777" w:rsidR="00835503" w:rsidRDefault="00835503" w:rsidP="00835503"/>
        </w:tc>
        <w:tc>
          <w:tcPr>
            <w:tcW w:w="2160" w:type="dxa"/>
            <w:tcBorders>
              <w:bottom w:val="single" w:sz="4" w:space="0" w:color="auto"/>
            </w:tcBorders>
            <w:shd w:val="clear" w:color="auto" w:fill="auto"/>
          </w:tcPr>
          <w:p w14:paraId="37474209" w14:textId="6E6FADB2" w:rsidR="00835503" w:rsidRPr="00CB7FE1" w:rsidRDefault="00835503" w:rsidP="00835503">
            <w:pPr>
              <w:jc w:val="center"/>
            </w:pPr>
            <w:r>
              <w:t>19</w:t>
            </w:r>
          </w:p>
        </w:tc>
        <w:tc>
          <w:tcPr>
            <w:tcW w:w="11070" w:type="dxa"/>
            <w:tcBorders>
              <w:bottom w:val="single" w:sz="4" w:space="0" w:color="auto"/>
            </w:tcBorders>
            <w:shd w:val="clear" w:color="auto" w:fill="auto"/>
          </w:tcPr>
          <w:p w14:paraId="43BD1B93" w14:textId="76D547F4" w:rsidR="00835503" w:rsidRDefault="00835503" w:rsidP="00835503">
            <w:pPr>
              <w:tabs>
                <w:tab w:val="left" w:pos="2502"/>
              </w:tabs>
              <w:ind w:left="7"/>
            </w:pPr>
            <w:r>
              <w:t>Final grades for Winter term available to students via MAX after 12:00PM/noon.</w:t>
            </w:r>
          </w:p>
        </w:tc>
      </w:tr>
      <w:tr w:rsidR="00835503" w14:paraId="0444BFE3" w14:textId="77777777" w:rsidTr="00AC4A95">
        <w:tc>
          <w:tcPr>
            <w:tcW w:w="1440" w:type="dxa"/>
            <w:vMerge/>
          </w:tcPr>
          <w:p w14:paraId="7BBF4A15" w14:textId="77777777" w:rsidR="00835503" w:rsidRDefault="00835503" w:rsidP="00835503"/>
        </w:tc>
        <w:tc>
          <w:tcPr>
            <w:tcW w:w="2160" w:type="dxa"/>
            <w:tcBorders>
              <w:bottom w:val="single" w:sz="4" w:space="0" w:color="auto"/>
            </w:tcBorders>
            <w:shd w:val="clear" w:color="auto" w:fill="auto"/>
          </w:tcPr>
          <w:p w14:paraId="7489F638" w14:textId="03EEFCA5" w:rsidR="00835503" w:rsidRPr="00CB7FE1" w:rsidRDefault="00835503" w:rsidP="00835503">
            <w:pPr>
              <w:jc w:val="center"/>
            </w:pPr>
            <w:r>
              <w:t>23</w:t>
            </w:r>
          </w:p>
        </w:tc>
        <w:tc>
          <w:tcPr>
            <w:tcW w:w="11070" w:type="dxa"/>
            <w:tcBorders>
              <w:bottom w:val="single" w:sz="4" w:space="0" w:color="auto"/>
            </w:tcBorders>
            <w:shd w:val="clear" w:color="auto" w:fill="auto"/>
          </w:tcPr>
          <w:p w14:paraId="7086BB55" w14:textId="77777777" w:rsidR="00835503" w:rsidRDefault="00835503" w:rsidP="00835503">
            <w:pPr>
              <w:pStyle w:val="ListParagraph"/>
              <w:numPr>
                <w:ilvl w:val="0"/>
                <w:numId w:val="22"/>
              </w:numPr>
              <w:tabs>
                <w:tab w:val="left" w:pos="2502"/>
              </w:tabs>
            </w:pPr>
            <w:r>
              <w:t>Last day for students to drop or add a course online (by 11:59pm)</w:t>
            </w:r>
          </w:p>
          <w:p w14:paraId="6BB7C671" w14:textId="498CC233" w:rsidR="00835503" w:rsidRDefault="00835503" w:rsidP="00835503">
            <w:pPr>
              <w:pStyle w:val="ListParagraph"/>
              <w:numPr>
                <w:ilvl w:val="0"/>
                <w:numId w:val="22"/>
              </w:numPr>
              <w:tabs>
                <w:tab w:val="left" w:pos="2502"/>
              </w:tabs>
            </w:pPr>
            <w:r>
              <w:t>Last day for students to submit a request to take a course on a pass/fail or audit basis (requests must be in the Registrar’s office by 4:30PM)</w:t>
            </w:r>
          </w:p>
        </w:tc>
      </w:tr>
      <w:tr w:rsidR="00835503" w14:paraId="40108914" w14:textId="77777777" w:rsidTr="00AC4A95">
        <w:tc>
          <w:tcPr>
            <w:tcW w:w="1440" w:type="dxa"/>
            <w:vMerge/>
          </w:tcPr>
          <w:p w14:paraId="7AEA106F" w14:textId="77777777" w:rsidR="00835503" w:rsidRDefault="00835503" w:rsidP="00835503"/>
        </w:tc>
        <w:tc>
          <w:tcPr>
            <w:tcW w:w="2160" w:type="dxa"/>
            <w:tcBorders>
              <w:bottom w:val="single" w:sz="4" w:space="0" w:color="auto"/>
            </w:tcBorders>
            <w:shd w:val="clear" w:color="auto" w:fill="auto"/>
          </w:tcPr>
          <w:p w14:paraId="00857B4C" w14:textId="3FA09549" w:rsidR="00835503" w:rsidRPr="001D0462" w:rsidRDefault="00835503" w:rsidP="00835503">
            <w:pPr>
              <w:jc w:val="center"/>
              <w:rPr>
                <w:b/>
                <w:color w:val="FF0000"/>
              </w:rPr>
            </w:pPr>
            <w:r w:rsidRPr="00CB7FE1">
              <w:t>2</w:t>
            </w:r>
            <w:r>
              <w:t>6</w:t>
            </w:r>
          </w:p>
        </w:tc>
        <w:tc>
          <w:tcPr>
            <w:tcW w:w="11070" w:type="dxa"/>
            <w:tcBorders>
              <w:bottom w:val="single" w:sz="4" w:space="0" w:color="auto"/>
            </w:tcBorders>
            <w:shd w:val="clear" w:color="auto" w:fill="auto"/>
          </w:tcPr>
          <w:p w14:paraId="1BD7C796" w14:textId="7C228379" w:rsidR="00835503" w:rsidRDefault="00835503" w:rsidP="00835503">
            <w:pPr>
              <w:tabs>
                <w:tab w:val="left" w:pos="2502"/>
              </w:tabs>
              <w:ind w:left="7"/>
            </w:pPr>
            <w:r>
              <w:t>REPORTING NON-ATTENDING STUDENTS – Faculty should report students who meet criteria for non-attendance during the first two weeks of class through Starfish.</w:t>
            </w:r>
          </w:p>
        </w:tc>
      </w:tr>
      <w:tr w:rsidR="00835503" w14:paraId="0FF53C70" w14:textId="77777777" w:rsidTr="00090D14">
        <w:trPr>
          <w:trHeight w:val="683"/>
        </w:trPr>
        <w:tc>
          <w:tcPr>
            <w:tcW w:w="1440" w:type="dxa"/>
            <w:vMerge/>
          </w:tcPr>
          <w:p w14:paraId="591E1DDD" w14:textId="77777777" w:rsidR="00835503" w:rsidRDefault="00835503" w:rsidP="00835503"/>
        </w:tc>
        <w:tc>
          <w:tcPr>
            <w:tcW w:w="2160" w:type="dxa"/>
            <w:tcBorders>
              <w:bottom w:val="single" w:sz="4" w:space="0" w:color="auto"/>
            </w:tcBorders>
            <w:shd w:val="clear" w:color="auto" w:fill="auto"/>
          </w:tcPr>
          <w:p w14:paraId="736C870A" w14:textId="344C4857" w:rsidR="00835503" w:rsidRPr="001D0462" w:rsidRDefault="00835503" w:rsidP="00835503">
            <w:pPr>
              <w:jc w:val="center"/>
              <w:rPr>
                <w:b/>
                <w:color w:val="FF0000"/>
              </w:rPr>
            </w:pPr>
            <w:r w:rsidRPr="001D0462">
              <w:rPr>
                <w:b/>
                <w:color w:val="FF0000"/>
              </w:rPr>
              <w:t>3</w:t>
            </w:r>
            <w:r>
              <w:rPr>
                <w:b/>
                <w:color w:val="FF0000"/>
              </w:rPr>
              <w:t>0</w:t>
            </w:r>
            <w:r w:rsidRPr="001D0462">
              <w:rPr>
                <w:b/>
                <w:color w:val="FF0000"/>
              </w:rPr>
              <w:t xml:space="preserve"> </w:t>
            </w:r>
          </w:p>
        </w:tc>
        <w:tc>
          <w:tcPr>
            <w:tcW w:w="11070" w:type="dxa"/>
            <w:tcBorders>
              <w:bottom w:val="single" w:sz="4" w:space="0" w:color="auto"/>
            </w:tcBorders>
            <w:shd w:val="clear" w:color="auto" w:fill="auto"/>
          </w:tcPr>
          <w:p w14:paraId="25859015" w14:textId="1E84E280" w:rsidR="00835503" w:rsidRPr="009022BE" w:rsidRDefault="00835503" w:rsidP="00835503">
            <w:pPr>
              <w:tabs>
                <w:tab w:val="left" w:pos="2502"/>
              </w:tabs>
              <w:ind w:left="7"/>
              <w:rPr>
                <w:b/>
              </w:rPr>
            </w:pPr>
            <w:r w:rsidRPr="0078737B">
              <w:t>FACULTY EVALUATION</w:t>
            </w:r>
            <w:r>
              <w:t xml:space="preserve"> (for fall tenure-track 1</w:t>
            </w:r>
            <w:r w:rsidRPr="00916D4B">
              <w:rPr>
                <w:vertAlign w:val="superscript"/>
              </w:rPr>
              <w:t>st</w:t>
            </w:r>
            <w:r>
              <w:t xml:space="preserve"> year hires) - </w:t>
            </w:r>
            <w:r w:rsidRPr="003E763F">
              <w:t>Departmental committee evaluations due to chairs for 1</w:t>
            </w:r>
            <w:r w:rsidRPr="00BF12AE">
              <w:t>st</w:t>
            </w:r>
            <w:r w:rsidRPr="003E763F">
              <w:t xml:space="preserve"> year probationary faculty appointed in fall</w:t>
            </w:r>
            <w:r>
              <w:t>.  S</w:t>
            </w:r>
            <w:r>
              <w:rPr>
                <w:b/>
              </w:rPr>
              <w:t>ee Reappointment Memo posted on Provost’s webpage.</w:t>
            </w:r>
          </w:p>
        </w:tc>
      </w:tr>
      <w:tr w:rsidR="00835503" w:rsidRPr="00A07DBE" w14:paraId="5849CBC6" w14:textId="77777777" w:rsidTr="00B965D5">
        <w:tc>
          <w:tcPr>
            <w:tcW w:w="14670" w:type="dxa"/>
            <w:gridSpan w:val="3"/>
            <w:shd w:val="clear" w:color="auto" w:fill="E5B8B7" w:themeFill="accent2" w:themeFillTint="66"/>
          </w:tcPr>
          <w:p w14:paraId="366EEB68" w14:textId="568A1921" w:rsidR="00835503" w:rsidRPr="00A07DBE" w:rsidRDefault="00835503" w:rsidP="00835503">
            <w:pPr>
              <w:ind w:left="360" w:hanging="360"/>
              <w:rPr>
                <w:sz w:val="28"/>
                <w:szCs w:val="28"/>
              </w:rPr>
            </w:pPr>
            <w:r>
              <w:rPr>
                <w:sz w:val="28"/>
                <w:szCs w:val="28"/>
              </w:rPr>
              <w:t>FEBRUARY</w:t>
            </w:r>
          </w:p>
        </w:tc>
      </w:tr>
      <w:tr w:rsidR="00835503" w14:paraId="2D303122" w14:textId="77777777" w:rsidTr="00090D14">
        <w:trPr>
          <w:trHeight w:val="323"/>
        </w:trPr>
        <w:tc>
          <w:tcPr>
            <w:tcW w:w="1440" w:type="dxa"/>
          </w:tcPr>
          <w:p w14:paraId="4D7C5BA6" w14:textId="77777777" w:rsidR="00835503" w:rsidRDefault="00835503" w:rsidP="00835503"/>
        </w:tc>
        <w:tc>
          <w:tcPr>
            <w:tcW w:w="2160" w:type="dxa"/>
            <w:vAlign w:val="center"/>
          </w:tcPr>
          <w:p w14:paraId="36D4D1E9" w14:textId="2CD9B90C" w:rsidR="00835503" w:rsidRPr="001D0462" w:rsidRDefault="00835503" w:rsidP="00835503">
            <w:pPr>
              <w:jc w:val="center"/>
              <w:rPr>
                <w:b/>
                <w:color w:val="FF0000"/>
              </w:rPr>
            </w:pPr>
            <w:r w:rsidRPr="00BE474D">
              <w:t>1</w:t>
            </w:r>
          </w:p>
        </w:tc>
        <w:tc>
          <w:tcPr>
            <w:tcW w:w="11070" w:type="dxa"/>
          </w:tcPr>
          <w:p w14:paraId="1D85B2FC" w14:textId="721021BD" w:rsidR="00835503" w:rsidRDefault="00835503" w:rsidP="00835503">
            <w:pPr>
              <w:tabs>
                <w:tab w:val="left" w:pos="2502"/>
              </w:tabs>
              <w:ind w:left="7"/>
            </w:pPr>
            <w:r>
              <w:t>OUTCOMES ASSESSMENT - Receive feedback from deans on assessment reports.</w:t>
            </w:r>
          </w:p>
        </w:tc>
      </w:tr>
      <w:tr w:rsidR="00835503" w14:paraId="24DB7C33" w14:textId="77777777" w:rsidTr="00AC4A95">
        <w:trPr>
          <w:trHeight w:val="908"/>
        </w:trPr>
        <w:tc>
          <w:tcPr>
            <w:tcW w:w="1440" w:type="dxa"/>
          </w:tcPr>
          <w:p w14:paraId="5D5113D5" w14:textId="77777777" w:rsidR="00835503" w:rsidRDefault="00835503" w:rsidP="00835503"/>
        </w:tc>
        <w:tc>
          <w:tcPr>
            <w:tcW w:w="2160" w:type="dxa"/>
            <w:shd w:val="clear" w:color="auto" w:fill="auto"/>
            <w:vAlign w:val="center"/>
          </w:tcPr>
          <w:p w14:paraId="0A72BFDA" w14:textId="3DEB4083" w:rsidR="00835503" w:rsidRPr="001D0462" w:rsidRDefault="00835503" w:rsidP="00835503">
            <w:pPr>
              <w:jc w:val="center"/>
              <w:rPr>
                <w:b/>
                <w:color w:val="FF0000"/>
              </w:rPr>
            </w:pPr>
            <w:r w:rsidRPr="001D0462">
              <w:rPr>
                <w:b/>
                <w:color w:val="FF0000"/>
              </w:rPr>
              <w:t>1</w:t>
            </w:r>
          </w:p>
        </w:tc>
        <w:tc>
          <w:tcPr>
            <w:tcW w:w="11070" w:type="dxa"/>
            <w:shd w:val="clear" w:color="auto" w:fill="auto"/>
          </w:tcPr>
          <w:p w14:paraId="798B13B5" w14:textId="0098A93C" w:rsidR="00835503" w:rsidRDefault="00C923AC" w:rsidP="00835503">
            <w:pPr>
              <w:tabs>
                <w:tab w:val="left" w:pos="2502"/>
              </w:tabs>
              <w:ind w:left="7"/>
            </w:pPr>
            <w:hyperlink r:id="rId26" w:history="1">
              <w:r w:rsidR="00835503" w:rsidRPr="00AE3ACD">
                <w:rPr>
                  <w:rStyle w:val="Hyperlink"/>
                </w:rPr>
                <w:t>PROMOTION</w:t>
              </w:r>
            </w:hyperlink>
            <w:r w:rsidR="00835503">
              <w:t xml:space="preserve"> – </w:t>
            </w:r>
          </w:p>
          <w:p w14:paraId="5BD0258D" w14:textId="77777777" w:rsidR="00835503" w:rsidRDefault="00835503" w:rsidP="00835503">
            <w:pPr>
              <w:pStyle w:val="ListParagraph"/>
              <w:numPr>
                <w:ilvl w:val="0"/>
                <w:numId w:val="21"/>
              </w:numPr>
              <w:tabs>
                <w:tab w:val="left" w:pos="2502"/>
              </w:tabs>
            </w:pPr>
            <w:r w:rsidRPr="003E763F">
              <w:t xml:space="preserve">Departmental </w:t>
            </w:r>
            <w:r>
              <w:t>evaluation</w:t>
            </w:r>
            <w:r w:rsidRPr="003E763F">
              <w:t xml:space="preserve"> </w:t>
            </w:r>
            <w:r w:rsidRPr="00AC2726">
              <w:t>committee</w:t>
            </w:r>
            <w:r w:rsidRPr="003E763F">
              <w:t xml:space="preserve"> and </w:t>
            </w:r>
            <w:r w:rsidRPr="00AC2726">
              <w:t>chair</w:t>
            </w:r>
            <w:r w:rsidRPr="003E763F">
              <w:t xml:space="preserve"> </w:t>
            </w:r>
            <w:r>
              <w:t>promotion</w:t>
            </w:r>
            <w:r w:rsidRPr="003E763F">
              <w:t xml:space="preserve"> recommendations due</w:t>
            </w:r>
            <w:r>
              <w:t xml:space="preserve">.  </w:t>
            </w:r>
          </w:p>
          <w:p w14:paraId="6F36D021" w14:textId="541C46AC" w:rsidR="00835503" w:rsidRDefault="00835503" w:rsidP="00835503">
            <w:pPr>
              <w:pStyle w:val="ListParagraph"/>
              <w:numPr>
                <w:ilvl w:val="0"/>
                <w:numId w:val="21"/>
              </w:numPr>
              <w:tabs>
                <w:tab w:val="left" w:pos="2502"/>
              </w:tabs>
            </w:pPr>
            <w:r>
              <w:t>Promotion candidate must submit student evaluations from the fall semester.</w:t>
            </w:r>
          </w:p>
        </w:tc>
      </w:tr>
      <w:tr w:rsidR="00090D14" w14:paraId="3BFBB318" w14:textId="77777777" w:rsidTr="00090D14">
        <w:tc>
          <w:tcPr>
            <w:tcW w:w="14670" w:type="dxa"/>
            <w:gridSpan w:val="3"/>
            <w:shd w:val="clear" w:color="auto" w:fill="E5B8B7" w:themeFill="accent2" w:themeFillTint="66"/>
          </w:tcPr>
          <w:p w14:paraId="20998122" w14:textId="5D52C2A8" w:rsidR="00090D14" w:rsidRDefault="00090D14" w:rsidP="00090D14">
            <w:pPr>
              <w:tabs>
                <w:tab w:val="left" w:pos="2502"/>
              </w:tabs>
              <w:ind w:left="7"/>
            </w:pPr>
            <w:r>
              <w:rPr>
                <w:sz w:val="28"/>
                <w:szCs w:val="28"/>
              </w:rPr>
              <w:lastRenderedPageBreak/>
              <w:t>FEBRUARY (continued)</w:t>
            </w:r>
          </w:p>
        </w:tc>
      </w:tr>
      <w:tr w:rsidR="00090D14" w14:paraId="4F2BDBB6" w14:textId="77777777" w:rsidTr="00AC4A95">
        <w:tc>
          <w:tcPr>
            <w:tcW w:w="1440" w:type="dxa"/>
          </w:tcPr>
          <w:p w14:paraId="7D7C3ECC" w14:textId="77777777" w:rsidR="00090D14" w:rsidRDefault="00090D14" w:rsidP="00090D14"/>
        </w:tc>
        <w:tc>
          <w:tcPr>
            <w:tcW w:w="2160" w:type="dxa"/>
            <w:shd w:val="clear" w:color="auto" w:fill="auto"/>
          </w:tcPr>
          <w:p w14:paraId="22821577" w14:textId="6098B759" w:rsidR="00090D14" w:rsidRPr="000E7CE0" w:rsidRDefault="00090D14" w:rsidP="00090D14">
            <w:pPr>
              <w:jc w:val="center"/>
              <w:rPr>
                <w:bCs/>
                <w:color w:val="FF0000"/>
              </w:rPr>
            </w:pPr>
            <w:r w:rsidRPr="000E7CE0">
              <w:rPr>
                <w:bCs/>
              </w:rPr>
              <w:t>5</w:t>
            </w:r>
          </w:p>
        </w:tc>
        <w:tc>
          <w:tcPr>
            <w:tcW w:w="11070" w:type="dxa"/>
            <w:shd w:val="clear" w:color="auto" w:fill="auto"/>
          </w:tcPr>
          <w:p w14:paraId="737E4BB9" w14:textId="2DF1963E" w:rsidR="00090D14" w:rsidRDefault="00090D14" w:rsidP="00090D14">
            <w:pPr>
              <w:tabs>
                <w:tab w:val="left" w:pos="2502"/>
              </w:tabs>
              <w:ind w:left="7"/>
            </w:pPr>
            <w:r>
              <w:t>Summer undergraduate registration begins (9AM)</w:t>
            </w:r>
          </w:p>
        </w:tc>
      </w:tr>
      <w:tr w:rsidR="00090D14" w14:paraId="70945275" w14:textId="77777777" w:rsidTr="00AC4A95">
        <w:trPr>
          <w:trHeight w:val="602"/>
        </w:trPr>
        <w:tc>
          <w:tcPr>
            <w:tcW w:w="1440" w:type="dxa"/>
          </w:tcPr>
          <w:p w14:paraId="13386DE6" w14:textId="77777777" w:rsidR="00090D14" w:rsidRDefault="00090D14" w:rsidP="00090D14"/>
        </w:tc>
        <w:tc>
          <w:tcPr>
            <w:tcW w:w="2160" w:type="dxa"/>
            <w:shd w:val="clear" w:color="auto" w:fill="auto"/>
          </w:tcPr>
          <w:p w14:paraId="76DCBAF6" w14:textId="186C9C9E" w:rsidR="00090D14" w:rsidRPr="001D0462" w:rsidRDefault="00090D14" w:rsidP="00090D14">
            <w:pPr>
              <w:jc w:val="center"/>
              <w:rPr>
                <w:b/>
                <w:color w:val="FF0000"/>
              </w:rPr>
            </w:pPr>
            <w:r>
              <w:rPr>
                <w:b/>
                <w:color w:val="FF0000"/>
              </w:rPr>
              <w:t>7</w:t>
            </w:r>
          </w:p>
        </w:tc>
        <w:tc>
          <w:tcPr>
            <w:tcW w:w="11070" w:type="dxa"/>
            <w:shd w:val="clear" w:color="auto" w:fill="auto"/>
          </w:tcPr>
          <w:p w14:paraId="0CFD683B" w14:textId="6181B5CD" w:rsidR="00090D14" w:rsidRPr="009022BE" w:rsidRDefault="00090D14" w:rsidP="00090D14">
            <w:pPr>
              <w:tabs>
                <w:tab w:val="left" w:pos="2502"/>
              </w:tabs>
              <w:ind w:left="7"/>
              <w:rPr>
                <w:b/>
              </w:rPr>
            </w:pPr>
            <w:r w:rsidRPr="0078737B">
              <w:t>FACULTY EVALUATION</w:t>
            </w:r>
            <w:r>
              <w:rPr>
                <w:rStyle w:val="Hyperlink"/>
              </w:rPr>
              <w:t xml:space="preserve"> </w:t>
            </w:r>
            <w:r>
              <w:t>(for fall tenure-track 1</w:t>
            </w:r>
            <w:r w:rsidRPr="00916D4B">
              <w:rPr>
                <w:vertAlign w:val="superscript"/>
              </w:rPr>
              <w:t>st</w:t>
            </w:r>
            <w:r>
              <w:t xml:space="preserve"> year hires) - </w:t>
            </w:r>
            <w:r w:rsidRPr="003E763F">
              <w:t>Chair evaluations due</w:t>
            </w:r>
            <w:r>
              <w:t xml:space="preserve"> </w:t>
            </w:r>
            <w:r w:rsidRPr="003E763F">
              <w:t>for 1</w:t>
            </w:r>
            <w:r w:rsidRPr="000D2A70">
              <w:t>st</w:t>
            </w:r>
            <w:r w:rsidRPr="003E763F">
              <w:t xml:space="preserve"> year probationary faculty appointed in fall</w:t>
            </w:r>
            <w:r>
              <w:t xml:space="preserve">.  </w:t>
            </w:r>
            <w:r>
              <w:rPr>
                <w:b/>
              </w:rPr>
              <w:t>See Reappointment Memo posted on Provost’s webpage.</w:t>
            </w:r>
          </w:p>
        </w:tc>
      </w:tr>
      <w:tr w:rsidR="00090D14" w14:paraId="422F665E" w14:textId="77777777" w:rsidTr="00B965D5">
        <w:tc>
          <w:tcPr>
            <w:tcW w:w="1440" w:type="dxa"/>
          </w:tcPr>
          <w:p w14:paraId="0E90703D" w14:textId="77777777" w:rsidR="00090D14" w:rsidRDefault="00090D14" w:rsidP="00090D14"/>
        </w:tc>
        <w:tc>
          <w:tcPr>
            <w:tcW w:w="2160" w:type="dxa"/>
          </w:tcPr>
          <w:p w14:paraId="562E811E" w14:textId="1218E788" w:rsidR="00090D14" w:rsidRPr="00ED4080" w:rsidRDefault="00090D14" w:rsidP="00090D14">
            <w:pPr>
              <w:jc w:val="center"/>
            </w:pPr>
            <w:r>
              <w:t>Early</w:t>
            </w:r>
          </w:p>
        </w:tc>
        <w:tc>
          <w:tcPr>
            <w:tcW w:w="11070" w:type="dxa"/>
          </w:tcPr>
          <w:p w14:paraId="511C3523" w14:textId="0830AA58" w:rsidR="00090D14" w:rsidRPr="00ED4080" w:rsidRDefault="00090D14" w:rsidP="00090D14">
            <w:pPr>
              <w:tabs>
                <w:tab w:val="left" w:pos="2502"/>
              </w:tabs>
              <w:ind w:left="7"/>
            </w:pPr>
            <w:r>
              <w:t xml:space="preserve">COT UPDATE due to Provost’s Office.  </w:t>
            </w:r>
            <w:r>
              <w:rPr>
                <w:b/>
              </w:rPr>
              <w:t>Check with d</w:t>
            </w:r>
            <w:r w:rsidRPr="000B7174">
              <w:rPr>
                <w:b/>
              </w:rPr>
              <w:t xml:space="preserve">ean for earlier </w:t>
            </w:r>
            <w:r>
              <w:rPr>
                <w:b/>
              </w:rPr>
              <w:t>college</w:t>
            </w:r>
            <w:r w:rsidRPr="000B7174">
              <w:rPr>
                <w:b/>
              </w:rPr>
              <w:t xml:space="preserve"> dates.</w:t>
            </w:r>
          </w:p>
        </w:tc>
      </w:tr>
      <w:tr w:rsidR="00090D14" w14:paraId="54884146" w14:textId="77777777" w:rsidTr="00B965D5">
        <w:tc>
          <w:tcPr>
            <w:tcW w:w="1440" w:type="dxa"/>
          </w:tcPr>
          <w:p w14:paraId="052C4719" w14:textId="77777777" w:rsidR="00090D14" w:rsidRDefault="00090D14" w:rsidP="00090D14"/>
        </w:tc>
        <w:tc>
          <w:tcPr>
            <w:tcW w:w="2160" w:type="dxa"/>
          </w:tcPr>
          <w:p w14:paraId="0EB02F79" w14:textId="77777777" w:rsidR="00090D14" w:rsidRPr="00ED4080" w:rsidRDefault="00090D14" w:rsidP="00090D14">
            <w:pPr>
              <w:jc w:val="center"/>
            </w:pPr>
            <w:r w:rsidRPr="00ED4080">
              <w:t xml:space="preserve">Second Week </w:t>
            </w:r>
          </w:p>
          <w:p w14:paraId="181A00F0" w14:textId="77777777" w:rsidR="00090D14" w:rsidRPr="00ED4080" w:rsidRDefault="00090D14" w:rsidP="00090D14">
            <w:pPr>
              <w:jc w:val="center"/>
            </w:pPr>
            <w:r w:rsidRPr="00ED4080">
              <w:t>of February</w:t>
            </w:r>
          </w:p>
        </w:tc>
        <w:tc>
          <w:tcPr>
            <w:tcW w:w="11070" w:type="dxa"/>
          </w:tcPr>
          <w:p w14:paraId="38A2B1B5" w14:textId="77777777" w:rsidR="00090D14" w:rsidRPr="00ED4080" w:rsidRDefault="00090D14" w:rsidP="00090D14">
            <w:pPr>
              <w:tabs>
                <w:tab w:val="left" w:pos="2502"/>
              </w:tabs>
              <w:ind w:left="7"/>
            </w:pPr>
            <w:r w:rsidRPr="00ED4080">
              <w:t>STUDENT HONORS - Notify Registrar’s Office about senior departmental honors for inclusion in the Commencement program.  </w:t>
            </w:r>
          </w:p>
        </w:tc>
      </w:tr>
      <w:tr w:rsidR="00090D14" w14:paraId="00615D99" w14:textId="77777777" w:rsidTr="00B965D5">
        <w:tc>
          <w:tcPr>
            <w:tcW w:w="1440" w:type="dxa"/>
          </w:tcPr>
          <w:p w14:paraId="0A3CF014" w14:textId="77777777" w:rsidR="00090D14" w:rsidRDefault="00090D14" w:rsidP="00090D14"/>
        </w:tc>
        <w:tc>
          <w:tcPr>
            <w:tcW w:w="2160" w:type="dxa"/>
          </w:tcPr>
          <w:p w14:paraId="5ED2D3FB" w14:textId="77777777" w:rsidR="00090D14" w:rsidRDefault="00090D14" w:rsidP="00090D14">
            <w:pPr>
              <w:jc w:val="center"/>
            </w:pPr>
            <w:r w:rsidRPr="003E763F">
              <w:t>Mid-February</w:t>
            </w:r>
          </w:p>
        </w:tc>
        <w:tc>
          <w:tcPr>
            <w:tcW w:w="11070" w:type="dxa"/>
          </w:tcPr>
          <w:p w14:paraId="591B1E2C" w14:textId="2207391C" w:rsidR="00090D14" w:rsidRDefault="00090D14" w:rsidP="00090D14">
            <w:pPr>
              <w:tabs>
                <w:tab w:val="left" w:pos="2502"/>
              </w:tabs>
              <w:ind w:left="7"/>
            </w:pPr>
            <w:r>
              <w:t xml:space="preserve">STUDENT GRANTS - </w:t>
            </w:r>
            <w:hyperlink r:id="rId27" w:history="1">
              <w:r w:rsidRPr="0066344B">
                <w:rPr>
                  <w:rStyle w:val="Hyperlink"/>
                </w:rPr>
                <w:t>Noonan Grant</w:t>
              </w:r>
            </w:hyperlink>
            <w:r w:rsidRPr="003E763F">
              <w:t xml:space="preserve"> application deadline for spring activities; </w:t>
            </w:r>
            <w:hyperlink r:id="rId28" w:history="1">
              <w:r w:rsidRPr="0066344B">
                <w:rPr>
                  <w:rStyle w:val="Hyperlink"/>
                </w:rPr>
                <w:t>Student Research</w:t>
              </w:r>
            </w:hyperlink>
            <w:r w:rsidRPr="003E763F">
              <w:t xml:space="preserve"> grant application deadline</w:t>
            </w:r>
            <w:r>
              <w:t xml:space="preserve">.  </w:t>
            </w:r>
            <w:r>
              <w:rPr>
                <w:b/>
              </w:rPr>
              <w:t xml:space="preserve">Check </w:t>
            </w:r>
            <w:r w:rsidRPr="0066344B">
              <w:rPr>
                <w:b/>
              </w:rPr>
              <w:t>announcement for specific dates.</w:t>
            </w:r>
          </w:p>
        </w:tc>
      </w:tr>
      <w:tr w:rsidR="00090D14" w14:paraId="4A254C05" w14:textId="77777777" w:rsidTr="00AC4A95">
        <w:tc>
          <w:tcPr>
            <w:tcW w:w="1440" w:type="dxa"/>
          </w:tcPr>
          <w:p w14:paraId="0EA3C1C4" w14:textId="77777777" w:rsidR="00090D14" w:rsidRDefault="00090D14" w:rsidP="00090D14"/>
        </w:tc>
        <w:tc>
          <w:tcPr>
            <w:tcW w:w="2160" w:type="dxa"/>
            <w:shd w:val="clear" w:color="auto" w:fill="auto"/>
          </w:tcPr>
          <w:p w14:paraId="3B4D45EF" w14:textId="65E11A58" w:rsidR="00090D14" w:rsidRPr="008255A5" w:rsidRDefault="00090D14" w:rsidP="00090D14">
            <w:pPr>
              <w:jc w:val="center"/>
              <w:rPr>
                <w:bCs/>
                <w:color w:val="FF0000"/>
              </w:rPr>
            </w:pPr>
            <w:r w:rsidRPr="008255A5">
              <w:rPr>
                <w:bCs/>
              </w:rPr>
              <w:t>15</w:t>
            </w:r>
          </w:p>
        </w:tc>
        <w:tc>
          <w:tcPr>
            <w:tcW w:w="11070" w:type="dxa"/>
            <w:shd w:val="clear" w:color="auto" w:fill="auto"/>
          </w:tcPr>
          <w:p w14:paraId="1E80B17A" w14:textId="77762A3C" w:rsidR="00090D14" w:rsidRDefault="00090D14" w:rsidP="00090D14">
            <w:pPr>
              <w:tabs>
                <w:tab w:val="left" w:pos="2502"/>
              </w:tabs>
              <w:ind w:left="7"/>
            </w:pPr>
            <w:r>
              <w:t>Student’s-</w:t>
            </w:r>
            <w:hyperlink r:id="rId29" w:history="1">
              <w:r w:rsidRPr="00A421D0">
                <w:rPr>
                  <w:rStyle w:val="Hyperlink"/>
                </w:rPr>
                <w:t>Graduation Application</w:t>
              </w:r>
            </w:hyperlink>
            <w:r>
              <w:t xml:space="preserve"> Deadline for Bachelor’s Degree Candidates for Spring and Summer 2024.</w:t>
            </w:r>
          </w:p>
        </w:tc>
      </w:tr>
      <w:tr w:rsidR="00090D14" w14:paraId="3E55F0BF" w14:textId="77777777" w:rsidTr="00AC4A95">
        <w:trPr>
          <w:trHeight w:val="359"/>
        </w:trPr>
        <w:tc>
          <w:tcPr>
            <w:tcW w:w="1440" w:type="dxa"/>
          </w:tcPr>
          <w:p w14:paraId="73F4C225" w14:textId="77777777" w:rsidR="00090D14" w:rsidRDefault="00090D14" w:rsidP="00090D14"/>
        </w:tc>
        <w:tc>
          <w:tcPr>
            <w:tcW w:w="2160" w:type="dxa"/>
            <w:shd w:val="clear" w:color="auto" w:fill="auto"/>
          </w:tcPr>
          <w:p w14:paraId="0FC8FEAE" w14:textId="769EDD1C" w:rsidR="00090D14" w:rsidRPr="001D0462" w:rsidRDefault="00090D14" w:rsidP="00090D14">
            <w:pPr>
              <w:jc w:val="center"/>
              <w:rPr>
                <w:b/>
                <w:color w:val="FF0000"/>
              </w:rPr>
            </w:pPr>
            <w:r w:rsidRPr="001D0462">
              <w:rPr>
                <w:b/>
                <w:color w:val="FF0000"/>
              </w:rPr>
              <w:t>15</w:t>
            </w:r>
          </w:p>
        </w:tc>
        <w:tc>
          <w:tcPr>
            <w:tcW w:w="11070" w:type="dxa"/>
            <w:shd w:val="clear" w:color="auto" w:fill="auto"/>
          </w:tcPr>
          <w:p w14:paraId="03611457" w14:textId="17C945CF" w:rsidR="00090D14" w:rsidRDefault="00C923AC" w:rsidP="00090D14">
            <w:pPr>
              <w:tabs>
                <w:tab w:val="left" w:pos="2502"/>
              </w:tabs>
              <w:ind w:left="7"/>
            </w:pPr>
            <w:hyperlink r:id="rId30" w:history="1">
              <w:r w:rsidR="00090D14" w:rsidRPr="001D46BD">
                <w:rPr>
                  <w:rStyle w:val="Hyperlink"/>
                </w:rPr>
                <w:t>TENURE</w:t>
              </w:r>
            </w:hyperlink>
            <w:r w:rsidR="00090D14">
              <w:t xml:space="preserve"> - </w:t>
            </w:r>
            <w:r w:rsidR="00090D14" w:rsidRPr="003E763F">
              <w:t xml:space="preserve">Departmental tenure </w:t>
            </w:r>
            <w:hyperlink r:id="rId31" w:history="1">
              <w:r w:rsidR="00090D14" w:rsidRPr="009D581B">
                <w:rPr>
                  <w:rStyle w:val="Hyperlink"/>
                </w:rPr>
                <w:t>committee</w:t>
              </w:r>
            </w:hyperlink>
            <w:r w:rsidR="00090D14" w:rsidRPr="003E763F">
              <w:t xml:space="preserve"> and </w:t>
            </w:r>
            <w:hyperlink r:id="rId32" w:history="1">
              <w:r w:rsidR="00090D14" w:rsidRPr="009D581B">
                <w:rPr>
                  <w:rStyle w:val="Hyperlink"/>
                </w:rPr>
                <w:t>chair</w:t>
              </w:r>
            </w:hyperlink>
            <w:r w:rsidR="00090D14" w:rsidRPr="003E763F">
              <w:t xml:space="preserve"> tenure recommendations due for 5</w:t>
            </w:r>
            <w:r w:rsidR="00090D14" w:rsidRPr="00632F33">
              <w:t>th</w:t>
            </w:r>
            <w:r w:rsidR="00090D14" w:rsidRPr="003E763F">
              <w:t xml:space="preserve"> year faculty appointed in </w:t>
            </w:r>
            <w:r w:rsidR="00090D14">
              <w:t>fall.</w:t>
            </w:r>
          </w:p>
        </w:tc>
      </w:tr>
      <w:tr w:rsidR="00090D14" w14:paraId="1F235468" w14:textId="77777777" w:rsidTr="00AC4A95">
        <w:trPr>
          <w:trHeight w:val="620"/>
        </w:trPr>
        <w:tc>
          <w:tcPr>
            <w:tcW w:w="1440" w:type="dxa"/>
          </w:tcPr>
          <w:p w14:paraId="0201B07F" w14:textId="77777777" w:rsidR="00090D14" w:rsidRDefault="00090D14" w:rsidP="00090D14"/>
        </w:tc>
        <w:tc>
          <w:tcPr>
            <w:tcW w:w="2160" w:type="dxa"/>
            <w:shd w:val="clear" w:color="auto" w:fill="auto"/>
          </w:tcPr>
          <w:p w14:paraId="15DCBB33" w14:textId="7AF5CB3B" w:rsidR="00090D14" w:rsidRDefault="00090D14" w:rsidP="00090D14">
            <w:pPr>
              <w:jc w:val="center"/>
            </w:pPr>
            <w:r>
              <w:t>End of February</w:t>
            </w:r>
          </w:p>
        </w:tc>
        <w:tc>
          <w:tcPr>
            <w:tcW w:w="11070" w:type="dxa"/>
            <w:shd w:val="clear" w:color="auto" w:fill="auto"/>
          </w:tcPr>
          <w:p w14:paraId="50065CCF" w14:textId="77777777" w:rsidR="00090D14" w:rsidRDefault="00090D14" w:rsidP="00090D14">
            <w:pPr>
              <w:tabs>
                <w:tab w:val="left" w:pos="2502"/>
              </w:tabs>
              <w:ind w:left="7"/>
            </w:pPr>
            <w:r>
              <w:t>STUDENT EVALUATION WEEK for faculty teaching “mini-mester” courses.  Per agreement between APSCUF and Administration at M&amp;D, student evaluations for 7-week courses are held in the 6</w:t>
            </w:r>
            <w:r w:rsidRPr="00735E18">
              <w:rPr>
                <w:vertAlign w:val="superscript"/>
              </w:rPr>
              <w:t>th</w:t>
            </w:r>
            <w:r>
              <w:t xml:space="preserve"> week.</w:t>
            </w:r>
          </w:p>
        </w:tc>
      </w:tr>
      <w:tr w:rsidR="00090D14" w14:paraId="41DFA235" w14:textId="77777777" w:rsidTr="00AC4A95">
        <w:trPr>
          <w:trHeight w:val="350"/>
        </w:trPr>
        <w:tc>
          <w:tcPr>
            <w:tcW w:w="1440" w:type="dxa"/>
          </w:tcPr>
          <w:p w14:paraId="2C7420BD" w14:textId="77777777" w:rsidR="00090D14" w:rsidRDefault="00090D14" w:rsidP="00090D14"/>
        </w:tc>
        <w:tc>
          <w:tcPr>
            <w:tcW w:w="2160" w:type="dxa"/>
            <w:shd w:val="clear" w:color="auto" w:fill="auto"/>
          </w:tcPr>
          <w:p w14:paraId="7E18C3CE" w14:textId="58D3CCDC" w:rsidR="00090D14" w:rsidRDefault="00090D14" w:rsidP="00090D14">
            <w:pPr>
              <w:jc w:val="center"/>
            </w:pPr>
            <w:r>
              <w:t>26</w:t>
            </w:r>
          </w:p>
        </w:tc>
        <w:tc>
          <w:tcPr>
            <w:tcW w:w="11070" w:type="dxa"/>
            <w:shd w:val="clear" w:color="auto" w:fill="auto"/>
          </w:tcPr>
          <w:p w14:paraId="171CAB2D" w14:textId="45D33484" w:rsidR="00090D14" w:rsidRDefault="00090D14" w:rsidP="00090D14">
            <w:pPr>
              <w:tabs>
                <w:tab w:val="left" w:pos="2502"/>
              </w:tabs>
              <w:ind w:left="7"/>
            </w:pPr>
            <w:r>
              <w:t xml:space="preserve">Student’s-Deadline to submit an </w:t>
            </w:r>
            <w:hyperlink r:id="rId33" w:history="1">
              <w:r w:rsidRPr="00D20855">
                <w:rPr>
                  <w:rStyle w:val="Hyperlink"/>
                </w:rPr>
                <w:t>Academic Program Change Request.</w:t>
              </w:r>
            </w:hyperlink>
            <w:r>
              <w:t xml:space="preserve"> </w:t>
            </w:r>
          </w:p>
        </w:tc>
      </w:tr>
      <w:tr w:rsidR="00090D14" w14:paraId="1BC36731" w14:textId="77777777" w:rsidTr="00AC4A95">
        <w:tc>
          <w:tcPr>
            <w:tcW w:w="1440" w:type="dxa"/>
          </w:tcPr>
          <w:p w14:paraId="7F483636" w14:textId="77777777" w:rsidR="00090D14" w:rsidRDefault="00090D14" w:rsidP="00090D14"/>
        </w:tc>
        <w:tc>
          <w:tcPr>
            <w:tcW w:w="2160" w:type="dxa"/>
            <w:shd w:val="clear" w:color="auto" w:fill="auto"/>
          </w:tcPr>
          <w:p w14:paraId="1054B154" w14:textId="1B6AF918" w:rsidR="00090D14" w:rsidRDefault="00090D14" w:rsidP="00090D14">
            <w:pPr>
              <w:jc w:val="center"/>
            </w:pPr>
            <w:r>
              <w:t>27</w:t>
            </w:r>
          </w:p>
        </w:tc>
        <w:tc>
          <w:tcPr>
            <w:tcW w:w="11070" w:type="dxa"/>
            <w:shd w:val="clear" w:color="auto" w:fill="auto"/>
          </w:tcPr>
          <w:p w14:paraId="1C2392CC" w14:textId="518D5521" w:rsidR="00090D14" w:rsidRDefault="00090D14" w:rsidP="00090D14">
            <w:pPr>
              <w:tabs>
                <w:tab w:val="left" w:pos="2502"/>
              </w:tabs>
              <w:ind w:left="7"/>
            </w:pPr>
            <w:r>
              <w:t>Fall 2024 web schedule &amp; other registration information available online.</w:t>
            </w:r>
          </w:p>
        </w:tc>
      </w:tr>
      <w:tr w:rsidR="00090D14" w:rsidRPr="00A07DBE" w14:paraId="5DC88E0F" w14:textId="77777777" w:rsidTr="00B965D5">
        <w:tc>
          <w:tcPr>
            <w:tcW w:w="14670" w:type="dxa"/>
            <w:gridSpan w:val="3"/>
            <w:shd w:val="clear" w:color="auto" w:fill="E5B8B7" w:themeFill="accent2" w:themeFillTint="66"/>
          </w:tcPr>
          <w:p w14:paraId="2969E024" w14:textId="77777777" w:rsidR="00090D14" w:rsidRPr="00A07DBE" w:rsidRDefault="00090D14" w:rsidP="00090D14">
            <w:pPr>
              <w:ind w:left="360" w:hanging="360"/>
              <w:rPr>
                <w:sz w:val="28"/>
                <w:szCs w:val="28"/>
              </w:rPr>
            </w:pPr>
            <w:r>
              <w:rPr>
                <w:sz w:val="28"/>
                <w:szCs w:val="28"/>
              </w:rPr>
              <w:t>MARCH</w:t>
            </w:r>
          </w:p>
        </w:tc>
      </w:tr>
      <w:tr w:rsidR="00090D14" w14:paraId="70914F87" w14:textId="77777777" w:rsidTr="00B965D5">
        <w:tc>
          <w:tcPr>
            <w:tcW w:w="1440" w:type="dxa"/>
            <w:vMerge w:val="restart"/>
          </w:tcPr>
          <w:p w14:paraId="71FEAC23" w14:textId="77777777" w:rsidR="00090D14" w:rsidRDefault="00090D14" w:rsidP="00090D14"/>
        </w:tc>
        <w:tc>
          <w:tcPr>
            <w:tcW w:w="2160" w:type="dxa"/>
          </w:tcPr>
          <w:p w14:paraId="521EC0FC" w14:textId="6D0560EB" w:rsidR="00090D14" w:rsidRDefault="00090D14" w:rsidP="00090D14">
            <w:pPr>
              <w:jc w:val="center"/>
            </w:pPr>
            <w:r>
              <w:t>1</w:t>
            </w:r>
          </w:p>
        </w:tc>
        <w:tc>
          <w:tcPr>
            <w:tcW w:w="11070" w:type="dxa"/>
          </w:tcPr>
          <w:p w14:paraId="00DE7092" w14:textId="3594C5ED" w:rsidR="00090D14" w:rsidRDefault="00C923AC" w:rsidP="00090D14">
            <w:pPr>
              <w:tabs>
                <w:tab w:val="left" w:pos="2502"/>
              </w:tabs>
              <w:ind w:left="7"/>
            </w:pPr>
            <w:hyperlink r:id="rId34" w:history="1">
              <w:r w:rsidR="00090D14" w:rsidRPr="004E2A67">
                <w:rPr>
                  <w:rStyle w:val="Hyperlink"/>
                </w:rPr>
                <w:t>FACULTY GRANTS</w:t>
              </w:r>
            </w:hyperlink>
            <w:r w:rsidR="00090D14">
              <w:t xml:space="preserve"> - Grant applications due electronically to the email address using </w:t>
            </w:r>
            <w:hyperlink r:id="rId35" w:history="1">
              <w:r w:rsidR="00090D14" w:rsidRPr="00532C30">
                <w:rPr>
                  <w:rStyle w:val="Hyperlink"/>
                </w:rPr>
                <w:t>a Kuali form</w:t>
              </w:r>
            </w:hyperlink>
            <w:r w:rsidR="00090D14">
              <w:t>.</w:t>
            </w:r>
          </w:p>
        </w:tc>
      </w:tr>
      <w:tr w:rsidR="00090D14" w14:paraId="4B2771C7" w14:textId="77777777" w:rsidTr="00AC4A95">
        <w:trPr>
          <w:trHeight w:val="323"/>
        </w:trPr>
        <w:tc>
          <w:tcPr>
            <w:tcW w:w="1440" w:type="dxa"/>
            <w:vMerge/>
          </w:tcPr>
          <w:p w14:paraId="65C5CD4D" w14:textId="77777777" w:rsidR="00090D14" w:rsidRDefault="00090D14" w:rsidP="00090D14"/>
        </w:tc>
        <w:tc>
          <w:tcPr>
            <w:tcW w:w="2160" w:type="dxa"/>
            <w:shd w:val="clear" w:color="auto" w:fill="auto"/>
          </w:tcPr>
          <w:p w14:paraId="7061DFE2" w14:textId="2777A0AD" w:rsidR="00090D14" w:rsidRDefault="00090D14" w:rsidP="00090D14">
            <w:pPr>
              <w:jc w:val="center"/>
            </w:pPr>
            <w:r>
              <w:t>4 - 10</w:t>
            </w:r>
          </w:p>
        </w:tc>
        <w:tc>
          <w:tcPr>
            <w:tcW w:w="11070" w:type="dxa"/>
            <w:shd w:val="clear" w:color="auto" w:fill="auto"/>
          </w:tcPr>
          <w:p w14:paraId="75D6C3EE" w14:textId="0E087777" w:rsidR="00090D14" w:rsidRDefault="00090D14" w:rsidP="00090D14">
            <w:pPr>
              <w:tabs>
                <w:tab w:val="left" w:pos="2502"/>
              </w:tabs>
              <w:ind w:left="7"/>
            </w:pPr>
            <w:r>
              <w:t>SPRING BREAK – begins Monday, March 4, 7 a.m. and ends Monday, March 11, 7 a.m.</w:t>
            </w:r>
          </w:p>
        </w:tc>
      </w:tr>
      <w:tr w:rsidR="00090D14" w14:paraId="0E859739" w14:textId="77777777" w:rsidTr="00AC4A95">
        <w:trPr>
          <w:trHeight w:val="368"/>
        </w:trPr>
        <w:tc>
          <w:tcPr>
            <w:tcW w:w="1440" w:type="dxa"/>
            <w:vMerge/>
          </w:tcPr>
          <w:p w14:paraId="430AB098" w14:textId="77777777" w:rsidR="00090D14" w:rsidRDefault="00090D14" w:rsidP="00090D14"/>
        </w:tc>
        <w:tc>
          <w:tcPr>
            <w:tcW w:w="2160" w:type="dxa"/>
            <w:shd w:val="clear" w:color="auto" w:fill="auto"/>
          </w:tcPr>
          <w:p w14:paraId="0C259FBF" w14:textId="2296C4AA" w:rsidR="00090D14" w:rsidRDefault="00090D14" w:rsidP="00090D14">
            <w:pPr>
              <w:jc w:val="center"/>
            </w:pPr>
            <w:r>
              <w:t>4</w:t>
            </w:r>
          </w:p>
        </w:tc>
        <w:tc>
          <w:tcPr>
            <w:tcW w:w="11070" w:type="dxa"/>
            <w:shd w:val="clear" w:color="auto" w:fill="auto"/>
          </w:tcPr>
          <w:p w14:paraId="1A6E24C7" w14:textId="34D9E774" w:rsidR="00090D14" w:rsidRDefault="00090D14" w:rsidP="00090D14">
            <w:pPr>
              <w:tabs>
                <w:tab w:val="left" w:pos="2502"/>
              </w:tabs>
              <w:ind w:left="7"/>
            </w:pPr>
            <w:r>
              <w:t>TAP numbers are available to academic advisors.</w:t>
            </w:r>
          </w:p>
        </w:tc>
      </w:tr>
      <w:tr w:rsidR="00090D14" w14:paraId="2F866FDB" w14:textId="77777777" w:rsidTr="00E83DBA">
        <w:trPr>
          <w:trHeight w:val="341"/>
        </w:trPr>
        <w:tc>
          <w:tcPr>
            <w:tcW w:w="1440" w:type="dxa"/>
            <w:vMerge/>
          </w:tcPr>
          <w:p w14:paraId="071B89D2" w14:textId="77777777" w:rsidR="00090D14" w:rsidRDefault="00090D14" w:rsidP="00090D14"/>
        </w:tc>
        <w:tc>
          <w:tcPr>
            <w:tcW w:w="2160" w:type="dxa"/>
          </w:tcPr>
          <w:p w14:paraId="4682F6D5" w14:textId="77777777" w:rsidR="00090D14" w:rsidRDefault="00090D14" w:rsidP="00090D14">
            <w:pPr>
              <w:jc w:val="center"/>
            </w:pPr>
            <w:r>
              <w:t>Mid-March</w:t>
            </w:r>
          </w:p>
        </w:tc>
        <w:tc>
          <w:tcPr>
            <w:tcW w:w="11070" w:type="dxa"/>
          </w:tcPr>
          <w:p w14:paraId="38E7CBE9" w14:textId="057BB78A" w:rsidR="00090D14" w:rsidRDefault="00090D14" w:rsidP="00090D14">
            <w:pPr>
              <w:tabs>
                <w:tab w:val="left" w:pos="2502"/>
              </w:tabs>
              <w:ind w:left="7"/>
            </w:pPr>
            <w:r>
              <w:t xml:space="preserve">SUMMER SESSION - Summer AWA assignments due to Provost’s Office.  </w:t>
            </w:r>
            <w:r w:rsidRPr="000B7174">
              <w:rPr>
                <w:b/>
              </w:rPr>
              <w:t>C</w:t>
            </w:r>
            <w:r>
              <w:rPr>
                <w:b/>
              </w:rPr>
              <w:t>heck with d</w:t>
            </w:r>
            <w:r w:rsidRPr="000B7174">
              <w:rPr>
                <w:b/>
              </w:rPr>
              <w:t xml:space="preserve">ean for earlier </w:t>
            </w:r>
            <w:r>
              <w:rPr>
                <w:b/>
              </w:rPr>
              <w:t>college</w:t>
            </w:r>
            <w:r w:rsidRPr="000B7174">
              <w:rPr>
                <w:b/>
              </w:rPr>
              <w:t xml:space="preserve"> dates.</w:t>
            </w:r>
          </w:p>
        </w:tc>
      </w:tr>
      <w:tr w:rsidR="00090D14" w14:paraId="360F845B" w14:textId="77777777" w:rsidTr="00E83DBA">
        <w:trPr>
          <w:trHeight w:val="350"/>
        </w:trPr>
        <w:tc>
          <w:tcPr>
            <w:tcW w:w="1440" w:type="dxa"/>
            <w:vMerge/>
          </w:tcPr>
          <w:p w14:paraId="01684671" w14:textId="77777777" w:rsidR="00090D14" w:rsidRDefault="00090D14" w:rsidP="00090D14"/>
        </w:tc>
        <w:tc>
          <w:tcPr>
            <w:tcW w:w="2160" w:type="dxa"/>
          </w:tcPr>
          <w:p w14:paraId="18630FDB" w14:textId="779E88BA" w:rsidR="00090D14" w:rsidRDefault="00090D14" w:rsidP="00090D14">
            <w:pPr>
              <w:jc w:val="center"/>
            </w:pPr>
            <w:r>
              <w:t>16</w:t>
            </w:r>
          </w:p>
        </w:tc>
        <w:tc>
          <w:tcPr>
            <w:tcW w:w="11070" w:type="dxa"/>
          </w:tcPr>
          <w:p w14:paraId="2B63FDE2" w14:textId="4A81C57C" w:rsidR="00090D14" w:rsidRDefault="00090D14" w:rsidP="00090D14">
            <w:pPr>
              <w:tabs>
                <w:tab w:val="left" w:pos="2502"/>
              </w:tabs>
              <w:ind w:left="7"/>
            </w:pPr>
            <w:r>
              <w:t>RECRUITMENT - University Admitted Student Day</w:t>
            </w:r>
          </w:p>
        </w:tc>
      </w:tr>
      <w:tr w:rsidR="00090D14" w14:paraId="1B9CE661" w14:textId="77777777" w:rsidTr="00B965D5">
        <w:tc>
          <w:tcPr>
            <w:tcW w:w="1440" w:type="dxa"/>
            <w:vMerge/>
          </w:tcPr>
          <w:p w14:paraId="67124550" w14:textId="77777777" w:rsidR="00090D14" w:rsidRDefault="00090D14" w:rsidP="00090D14"/>
        </w:tc>
        <w:tc>
          <w:tcPr>
            <w:tcW w:w="2160" w:type="dxa"/>
          </w:tcPr>
          <w:p w14:paraId="42F9F6E3" w14:textId="77777777" w:rsidR="00090D14" w:rsidRPr="001D0462" w:rsidRDefault="00090D14" w:rsidP="00090D14">
            <w:pPr>
              <w:jc w:val="center"/>
              <w:rPr>
                <w:b/>
                <w:color w:val="FF0000"/>
              </w:rPr>
            </w:pPr>
            <w:r w:rsidRPr="00912432">
              <w:t>End of March</w:t>
            </w:r>
          </w:p>
        </w:tc>
        <w:tc>
          <w:tcPr>
            <w:tcW w:w="11070" w:type="dxa"/>
          </w:tcPr>
          <w:p w14:paraId="0A8140BA" w14:textId="13C4E210" w:rsidR="00090D14" w:rsidRDefault="00090D14" w:rsidP="00090D14">
            <w:pPr>
              <w:tabs>
                <w:tab w:val="left" w:pos="2502"/>
              </w:tabs>
              <w:ind w:left="7"/>
            </w:pPr>
            <w:r>
              <w:t xml:space="preserve">STUDENT HONORS - Submit departmental scholarship and award winners for Honors and Awards Convocation.  </w:t>
            </w:r>
            <w:r w:rsidRPr="00912432">
              <w:rPr>
                <w:b/>
              </w:rPr>
              <w:t>Check announcement for specific dates.</w:t>
            </w:r>
          </w:p>
        </w:tc>
      </w:tr>
      <w:tr w:rsidR="00090D14" w14:paraId="638E039D" w14:textId="77777777" w:rsidTr="00B965D5">
        <w:tc>
          <w:tcPr>
            <w:tcW w:w="1440" w:type="dxa"/>
            <w:vMerge/>
          </w:tcPr>
          <w:p w14:paraId="6789495A" w14:textId="77777777" w:rsidR="00090D14" w:rsidRDefault="00090D14" w:rsidP="00090D14"/>
        </w:tc>
        <w:tc>
          <w:tcPr>
            <w:tcW w:w="2160" w:type="dxa"/>
          </w:tcPr>
          <w:p w14:paraId="18CFE2F4" w14:textId="3F8D4B92" w:rsidR="00090D14" w:rsidRPr="00547558" w:rsidRDefault="00090D14" w:rsidP="00090D14">
            <w:pPr>
              <w:jc w:val="center"/>
              <w:rPr>
                <w:bCs/>
                <w:color w:val="FF0000"/>
              </w:rPr>
            </w:pPr>
            <w:r w:rsidRPr="00547558">
              <w:rPr>
                <w:bCs/>
              </w:rPr>
              <w:t>29</w:t>
            </w:r>
          </w:p>
        </w:tc>
        <w:tc>
          <w:tcPr>
            <w:tcW w:w="11070" w:type="dxa"/>
          </w:tcPr>
          <w:p w14:paraId="5AC4AE3A" w14:textId="33C07838" w:rsidR="00090D14" w:rsidRPr="0037267C" w:rsidRDefault="00090D14" w:rsidP="00090D14">
            <w:pPr>
              <w:pStyle w:val="ListParagraph"/>
              <w:numPr>
                <w:ilvl w:val="0"/>
                <w:numId w:val="20"/>
              </w:numPr>
              <w:tabs>
                <w:tab w:val="left" w:pos="2502"/>
              </w:tabs>
            </w:pPr>
            <w:r w:rsidRPr="0037267C">
              <w:rPr>
                <w:rFonts w:cstheme="minorHAnsi"/>
              </w:rPr>
              <w:t>Deadline for making up a Fall 2023 &amp; Winter 2024 incomplete grade for an undergraduate course.</w:t>
            </w:r>
          </w:p>
          <w:p w14:paraId="7A427BA3" w14:textId="0079C69A" w:rsidR="00090D14" w:rsidRDefault="00090D14" w:rsidP="00090D14">
            <w:pPr>
              <w:pStyle w:val="ListParagraph"/>
              <w:numPr>
                <w:ilvl w:val="0"/>
                <w:numId w:val="20"/>
              </w:numPr>
              <w:tabs>
                <w:tab w:val="left" w:pos="2502"/>
              </w:tabs>
            </w:pPr>
            <w:r w:rsidRPr="0037267C">
              <w:rPr>
                <w:rFonts w:asciiTheme="minorHAnsi" w:hAnsiTheme="minorHAnsi" w:cstheme="minorHAnsi"/>
                <w:color w:val="0A0A0A"/>
                <w:shd w:val="clear" w:color="auto" w:fill="FFFFFF"/>
              </w:rPr>
              <w:t>Last day to withdraw from a course and receive a W grade (</w:t>
            </w:r>
            <w:hyperlink r:id="rId36" w:history="1">
              <w:r w:rsidRPr="0037267C">
                <w:rPr>
                  <w:rStyle w:val="Hyperlink"/>
                  <w:rFonts w:cstheme="minorHAnsi"/>
                  <w:shd w:val="clear" w:color="auto" w:fill="FFFFFF"/>
                </w:rPr>
                <w:t>withdrawal form</w:t>
              </w:r>
            </w:hyperlink>
            <w:r w:rsidRPr="0037267C">
              <w:rPr>
                <w:rFonts w:cstheme="minorHAnsi"/>
              </w:rPr>
              <w:t xml:space="preserve"> </w:t>
            </w:r>
            <w:r w:rsidRPr="0037267C">
              <w:rPr>
                <w:rFonts w:asciiTheme="minorHAnsi" w:hAnsiTheme="minorHAnsi" w:cstheme="minorHAnsi"/>
                <w:color w:val="0A0A0A"/>
                <w:shd w:val="clear" w:color="auto" w:fill="FFFFFF"/>
              </w:rPr>
              <w:t>must be submitted online by 4:30 pm)</w:t>
            </w:r>
          </w:p>
        </w:tc>
      </w:tr>
      <w:tr w:rsidR="00090D14" w:rsidRPr="00A07DBE" w14:paraId="215E2EDE" w14:textId="77777777" w:rsidTr="00B965D5">
        <w:tc>
          <w:tcPr>
            <w:tcW w:w="14670" w:type="dxa"/>
            <w:gridSpan w:val="3"/>
            <w:shd w:val="clear" w:color="auto" w:fill="E5B8B7" w:themeFill="accent2" w:themeFillTint="66"/>
          </w:tcPr>
          <w:p w14:paraId="0D0F5C8C" w14:textId="77777777" w:rsidR="00090D14" w:rsidRPr="00A07DBE" w:rsidRDefault="00090D14" w:rsidP="00090D14">
            <w:pPr>
              <w:ind w:left="360" w:hanging="360"/>
              <w:rPr>
                <w:sz w:val="28"/>
                <w:szCs w:val="28"/>
              </w:rPr>
            </w:pPr>
            <w:r>
              <w:rPr>
                <w:sz w:val="28"/>
                <w:szCs w:val="28"/>
              </w:rPr>
              <w:t>APRIL</w:t>
            </w:r>
          </w:p>
        </w:tc>
      </w:tr>
      <w:tr w:rsidR="001E29EB" w14:paraId="2E8A5856" w14:textId="77777777" w:rsidTr="00E83DBA">
        <w:trPr>
          <w:trHeight w:val="323"/>
        </w:trPr>
        <w:tc>
          <w:tcPr>
            <w:tcW w:w="1440" w:type="dxa"/>
            <w:vMerge w:val="restart"/>
          </w:tcPr>
          <w:p w14:paraId="2302143A" w14:textId="77777777" w:rsidR="001E29EB" w:rsidRDefault="001E29EB" w:rsidP="00090D14"/>
        </w:tc>
        <w:tc>
          <w:tcPr>
            <w:tcW w:w="2160" w:type="dxa"/>
          </w:tcPr>
          <w:p w14:paraId="21CEBAAE" w14:textId="7F71418A" w:rsidR="001E29EB" w:rsidRDefault="001E29EB" w:rsidP="00090D14">
            <w:pPr>
              <w:jc w:val="center"/>
            </w:pPr>
            <w:r w:rsidRPr="001D0462">
              <w:rPr>
                <w:b/>
                <w:color w:val="FF0000"/>
              </w:rPr>
              <w:t>1</w:t>
            </w:r>
          </w:p>
        </w:tc>
        <w:tc>
          <w:tcPr>
            <w:tcW w:w="11070" w:type="dxa"/>
          </w:tcPr>
          <w:p w14:paraId="12DC753D" w14:textId="41E54CB7" w:rsidR="001E29EB" w:rsidRDefault="001E29EB" w:rsidP="00090D14">
            <w:pPr>
              <w:tabs>
                <w:tab w:val="left" w:pos="2502"/>
              </w:tabs>
              <w:ind w:left="7"/>
            </w:pPr>
            <w:r>
              <w:t xml:space="preserve">FACULTY RETIREMENT - </w:t>
            </w:r>
            <w:r w:rsidRPr="003E763F">
              <w:t>CBA deadline for faculty considering retirement to submit their letters to the President</w:t>
            </w:r>
            <w:r>
              <w:t>.</w:t>
            </w:r>
          </w:p>
        </w:tc>
      </w:tr>
      <w:tr w:rsidR="001E29EB" w14:paraId="1F070330" w14:textId="77777777" w:rsidTr="00B965D5">
        <w:tc>
          <w:tcPr>
            <w:tcW w:w="1440" w:type="dxa"/>
            <w:vMerge/>
          </w:tcPr>
          <w:p w14:paraId="2819B75C" w14:textId="77777777" w:rsidR="001E29EB" w:rsidRDefault="001E29EB" w:rsidP="00090D14"/>
        </w:tc>
        <w:tc>
          <w:tcPr>
            <w:tcW w:w="2160" w:type="dxa"/>
            <w:vAlign w:val="center"/>
          </w:tcPr>
          <w:p w14:paraId="7D9C102C" w14:textId="6B120487" w:rsidR="001E29EB" w:rsidRPr="001A607D" w:rsidRDefault="001E29EB" w:rsidP="00090D14">
            <w:pPr>
              <w:jc w:val="center"/>
            </w:pPr>
            <w:r>
              <w:t>1</w:t>
            </w:r>
          </w:p>
        </w:tc>
        <w:tc>
          <w:tcPr>
            <w:tcW w:w="11070" w:type="dxa"/>
          </w:tcPr>
          <w:p w14:paraId="67255A53" w14:textId="1D341FB3" w:rsidR="001E29EB" w:rsidRDefault="001E29EB" w:rsidP="00090D14">
            <w:pPr>
              <w:tabs>
                <w:tab w:val="left" w:pos="2502"/>
              </w:tabs>
              <w:ind w:left="7"/>
            </w:pPr>
            <w:r>
              <w:t>REPORTING NON-ATTENDING STUDENTS – For non-attendance identified after the last week of the semester, faculty must report estimated date of last attendance by the 60% point of the semester (4/1).</w:t>
            </w:r>
          </w:p>
        </w:tc>
      </w:tr>
      <w:tr w:rsidR="001E29EB" w14:paraId="76128412" w14:textId="77777777" w:rsidTr="001E29EB">
        <w:trPr>
          <w:trHeight w:val="346"/>
        </w:trPr>
        <w:tc>
          <w:tcPr>
            <w:tcW w:w="14670" w:type="dxa"/>
            <w:gridSpan w:val="3"/>
            <w:shd w:val="clear" w:color="auto" w:fill="E5B8B7" w:themeFill="accent2" w:themeFillTint="66"/>
          </w:tcPr>
          <w:p w14:paraId="37D15E11" w14:textId="3A363235" w:rsidR="001E29EB" w:rsidRDefault="001E29EB" w:rsidP="001E29EB">
            <w:pPr>
              <w:tabs>
                <w:tab w:val="left" w:pos="2502"/>
              </w:tabs>
              <w:ind w:left="7"/>
            </w:pPr>
            <w:r>
              <w:rPr>
                <w:sz w:val="28"/>
                <w:szCs w:val="28"/>
              </w:rPr>
              <w:lastRenderedPageBreak/>
              <w:t>APRIL (continued)</w:t>
            </w:r>
          </w:p>
        </w:tc>
      </w:tr>
      <w:tr w:rsidR="001E1AC9" w14:paraId="75C5D91D" w14:textId="77777777" w:rsidTr="001A2072">
        <w:trPr>
          <w:trHeight w:val="620"/>
        </w:trPr>
        <w:tc>
          <w:tcPr>
            <w:tcW w:w="1440" w:type="dxa"/>
            <w:vMerge w:val="restart"/>
          </w:tcPr>
          <w:p w14:paraId="16B91AFD" w14:textId="77777777" w:rsidR="001E1AC9" w:rsidRDefault="001E1AC9" w:rsidP="001E29EB"/>
        </w:tc>
        <w:tc>
          <w:tcPr>
            <w:tcW w:w="2160" w:type="dxa"/>
            <w:vAlign w:val="center"/>
          </w:tcPr>
          <w:p w14:paraId="564D24F7" w14:textId="3F9D7270" w:rsidR="001E1AC9" w:rsidRPr="001A607D" w:rsidRDefault="001E1AC9" w:rsidP="001E29EB">
            <w:pPr>
              <w:jc w:val="center"/>
              <w:rPr>
                <w:color w:val="FF0000"/>
              </w:rPr>
            </w:pPr>
            <w:r w:rsidRPr="001A607D">
              <w:t>1</w:t>
            </w:r>
          </w:p>
        </w:tc>
        <w:tc>
          <w:tcPr>
            <w:tcW w:w="11070" w:type="dxa"/>
          </w:tcPr>
          <w:p w14:paraId="688FF564" w14:textId="4E598C57" w:rsidR="001E1AC9" w:rsidRDefault="001E1AC9" w:rsidP="001E29EB">
            <w:pPr>
              <w:tabs>
                <w:tab w:val="left" w:pos="2502"/>
              </w:tabs>
              <w:ind w:left="7"/>
            </w:pPr>
            <w:r>
              <w:t xml:space="preserve">Summer and fall textbook adoptions due to Student Services, Inc.  Federal law (the Higher Education Modernization Act) requires textbook information to be posted.  </w:t>
            </w:r>
            <w:r>
              <w:rPr>
                <w:b/>
              </w:rPr>
              <w:t>See announcement for details.</w:t>
            </w:r>
          </w:p>
        </w:tc>
      </w:tr>
      <w:tr w:rsidR="001E1AC9" w14:paraId="342A4720" w14:textId="77777777" w:rsidTr="00F743C8">
        <w:trPr>
          <w:trHeight w:val="323"/>
        </w:trPr>
        <w:tc>
          <w:tcPr>
            <w:tcW w:w="1440" w:type="dxa"/>
            <w:vMerge/>
          </w:tcPr>
          <w:p w14:paraId="42271AEE" w14:textId="77777777" w:rsidR="001E1AC9" w:rsidRDefault="001E1AC9" w:rsidP="001E29EB"/>
        </w:tc>
        <w:tc>
          <w:tcPr>
            <w:tcW w:w="2160" w:type="dxa"/>
            <w:vMerge w:val="restart"/>
            <w:shd w:val="clear" w:color="auto" w:fill="auto"/>
            <w:vAlign w:val="center"/>
          </w:tcPr>
          <w:p w14:paraId="7140FDCA" w14:textId="1A37B784" w:rsidR="001E1AC9" w:rsidRPr="001D0462" w:rsidRDefault="001E1AC9" w:rsidP="001E29EB">
            <w:pPr>
              <w:jc w:val="center"/>
              <w:rPr>
                <w:b/>
                <w:color w:val="FF0000"/>
              </w:rPr>
            </w:pPr>
            <w:r w:rsidRPr="001D0462">
              <w:rPr>
                <w:b/>
                <w:color w:val="FF0000"/>
              </w:rPr>
              <w:t>1</w:t>
            </w:r>
          </w:p>
        </w:tc>
        <w:tc>
          <w:tcPr>
            <w:tcW w:w="11070" w:type="dxa"/>
            <w:shd w:val="clear" w:color="auto" w:fill="auto"/>
          </w:tcPr>
          <w:p w14:paraId="0FA1258D" w14:textId="56540AC5" w:rsidR="001E1AC9" w:rsidRPr="003C1B02" w:rsidRDefault="00C923AC" w:rsidP="001E29EB">
            <w:pPr>
              <w:tabs>
                <w:tab w:val="left" w:pos="2502"/>
              </w:tabs>
              <w:ind w:left="7"/>
            </w:pPr>
            <w:hyperlink r:id="rId37" w:history="1">
              <w:r w:rsidR="001E1AC9" w:rsidRPr="001D46BD">
                <w:rPr>
                  <w:rStyle w:val="Hyperlink"/>
                </w:rPr>
                <w:t>POST-TENURE REVIEW</w:t>
              </w:r>
            </w:hyperlink>
            <w:r w:rsidR="001E1AC9" w:rsidRPr="003C1B02">
              <w:t xml:space="preserve"> - Departmental evaluation committees reports </w:t>
            </w:r>
            <w:r w:rsidR="001E1AC9">
              <w:t>due</w:t>
            </w:r>
            <w:r w:rsidR="001E1AC9" w:rsidRPr="003C1B02">
              <w:t xml:space="preserve"> for post-tenure </w:t>
            </w:r>
            <w:r w:rsidR="001E1AC9">
              <w:t xml:space="preserve">and interim </w:t>
            </w:r>
            <w:r w:rsidR="001E1AC9" w:rsidRPr="003C1B02">
              <w:t>reviews.</w:t>
            </w:r>
          </w:p>
        </w:tc>
      </w:tr>
      <w:tr w:rsidR="001E1AC9" w14:paraId="25285091" w14:textId="77777777" w:rsidTr="001E29EB">
        <w:trPr>
          <w:trHeight w:val="1403"/>
        </w:trPr>
        <w:tc>
          <w:tcPr>
            <w:tcW w:w="1440" w:type="dxa"/>
            <w:vMerge/>
          </w:tcPr>
          <w:p w14:paraId="65EEE717" w14:textId="77777777" w:rsidR="001E1AC9" w:rsidRDefault="001E1AC9" w:rsidP="001E29EB"/>
        </w:tc>
        <w:tc>
          <w:tcPr>
            <w:tcW w:w="2160" w:type="dxa"/>
            <w:vMerge/>
            <w:shd w:val="clear" w:color="auto" w:fill="auto"/>
          </w:tcPr>
          <w:p w14:paraId="19244968" w14:textId="77777777" w:rsidR="001E1AC9" w:rsidRDefault="001E1AC9" w:rsidP="001E29EB">
            <w:pPr>
              <w:jc w:val="center"/>
            </w:pPr>
          </w:p>
        </w:tc>
        <w:tc>
          <w:tcPr>
            <w:tcW w:w="11070" w:type="dxa"/>
            <w:shd w:val="clear" w:color="auto" w:fill="auto"/>
          </w:tcPr>
          <w:p w14:paraId="473DC957" w14:textId="50725A51" w:rsidR="001E1AC9" w:rsidRDefault="001E1AC9" w:rsidP="001E29EB">
            <w:pPr>
              <w:tabs>
                <w:tab w:val="left" w:pos="2502"/>
              </w:tabs>
              <w:ind w:left="7"/>
            </w:pPr>
            <w:r w:rsidRPr="0078737B">
              <w:t>FACULTY EVALUATION</w:t>
            </w:r>
            <w:r>
              <w:t xml:space="preserve"> - </w:t>
            </w:r>
            <w:r w:rsidRPr="003E763F">
              <w:t>Departmental committee evaluations due for</w:t>
            </w:r>
            <w:r>
              <w:t>:</w:t>
            </w:r>
          </w:p>
          <w:p w14:paraId="0CA64933" w14:textId="77DC5933" w:rsidR="001E1AC9" w:rsidRPr="005249C7" w:rsidRDefault="001E1AC9" w:rsidP="001E29EB">
            <w:pPr>
              <w:pStyle w:val="ListParagraph"/>
              <w:numPr>
                <w:ilvl w:val="0"/>
                <w:numId w:val="15"/>
              </w:numPr>
              <w:tabs>
                <w:tab w:val="left" w:pos="2502"/>
              </w:tabs>
              <w:rPr>
                <w:b/>
              </w:rPr>
            </w:pPr>
            <w:r w:rsidRPr="003E763F">
              <w:t>all TPTF spring</w:t>
            </w:r>
            <w:r>
              <w:t>;</w:t>
            </w:r>
          </w:p>
          <w:p w14:paraId="17C9AF82" w14:textId="77777777" w:rsidR="001E1AC9" w:rsidRPr="005249C7" w:rsidRDefault="001E1AC9" w:rsidP="001E29EB">
            <w:pPr>
              <w:pStyle w:val="ListParagraph"/>
              <w:numPr>
                <w:ilvl w:val="0"/>
                <w:numId w:val="15"/>
              </w:numPr>
              <w:tabs>
                <w:tab w:val="left" w:pos="2502"/>
              </w:tabs>
              <w:rPr>
                <w:b/>
              </w:rPr>
            </w:pPr>
            <w:r>
              <w:t xml:space="preserve">all TPTF </w:t>
            </w:r>
            <w:r w:rsidRPr="003E763F">
              <w:t>academic-year appointment</w:t>
            </w:r>
            <w:r>
              <w:t>s;</w:t>
            </w:r>
            <w:r w:rsidRPr="003E763F">
              <w:t xml:space="preserve"> and </w:t>
            </w:r>
          </w:p>
          <w:p w14:paraId="7387DBD0" w14:textId="77777777" w:rsidR="001E1AC9" w:rsidRPr="005249C7" w:rsidRDefault="001E1AC9" w:rsidP="001E29EB">
            <w:pPr>
              <w:pStyle w:val="ListParagraph"/>
              <w:numPr>
                <w:ilvl w:val="0"/>
                <w:numId w:val="15"/>
              </w:numPr>
              <w:tabs>
                <w:tab w:val="left" w:pos="2502"/>
              </w:tabs>
              <w:rPr>
                <w:b/>
              </w:rPr>
            </w:pPr>
            <w:r w:rsidRPr="003E763F">
              <w:t>TFTF appointments</w:t>
            </w:r>
            <w:r>
              <w:t xml:space="preserve">.  </w:t>
            </w:r>
          </w:p>
          <w:p w14:paraId="2020CB69" w14:textId="538D6C7D" w:rsidR="001E1AC9" w:rsidRPr="00BE609D" w:rsidRDefault="001E1AC9" w:rsidP="001E29EB">
            <w:pPr>
              <w:tabs>
                <w:tab w:val="left" w:pos="2502"/>
              </w:tabs>
              <w:ind w:left="7"/>
              <w:rPr>
                <w:b/>
              </w:rPr>
            </w:pPr>
            <w:r w:rsidRPr="00BE609D">
              <w:rPr>
                <w:b/>
              </w:rPr>
              <w:t>See Reappointment Memo on Provost’s webpage.</w:t>
            </w:r>
          </w:p>
        </w:tc>
      </w:tr>
      <w:tr w:rsidR="001E1AC9" w14:paraId="5DFE2774" w14:textId="77777777" w:rsidTr="001E29EB">
        <w:trPr>
          <w:trHeight w:val="620"/>
        </w:trPr>
        <w:tc>
          <w:tcPr>
            <w:tcW w:w="1440" w:type="dxa"/>
            <w:vMerge/>
          </w:tcPr>
          <w:p w14:paraId="2AF3CBBE" w14:textId="77777777" w:rsidR="001E1AC9" w:rsidRDefault="001E1AC9" w:rsidP="001E29EB"/>
        </w:tc>
        <w:tc>
          <w:tcPr>
            <w:tcW w:w="2160" w:type="dxa"/>
            <w:shd w:val="clear" w:color="auto" w:fill="auto"/>
          </w:tcPr>
          <w:p w14:paraId="5F90B847" w14:textId="77777777" w:rsidR="001E1AC9" w:rsidRDefault="001E1AC9" w:rsidP="001E29EB">
            <w:pPr>
              <w:jc w:val="center"/>
            </w:pPr>
            <w:r>
              <w:t>First Week</w:t>
            </w:r>
          </w:p>
          <w:p w14:paraId="65DC0FC3" w14:textId="2FF6233B" w:rsidR="001E1AC9" w:rsidRDefault="001E1AC9" w:rsidP="001E29EB">
            <w:pPr>
              <w:jc w:val="center"/>
            </w:pPr>
            <w:r>
              <w:t>of April</w:t>
            </w:r>
          </w:p>
        </w:tc>
        <w:tc>
          <w:tcPr>
            <w:tcW w:w="11070" w:type="dxa"/>
            <w:shd w:val="clear" w:color="auto" w:fill="auto"/>
          </w:tcPr>
          <w:p w14:paraId="4655A094" w14:textId="37B2FD07" w:rsidR="001E1AC9" w:rsidRPr="003C1B02" w:rsidRDefault="00C923AC" w:rsidP="001E29EB">
            <w:pPr>
              <w:tabs>
                <w:tab w:val="left" w:pos="2502"/>
              </w:tabs>
              <w:ind w:left="7"/>
            </w:pPr>
            <w:hyperlink r:id="rId38" w:history="1">
              <w:r w:rsidR="001E1AC9" w:rsidRPr="001D46BD">
                <w:rPr>
                  <w:rStyle w:val="Hyperlink"/>
                </w:rPr>
                <w:t>SABBATICAL LEAVES</w:t>
              </w:r>
            </w:hyperlink>
            <w:r w:rsidR="001E1AC9" w:rsidRPr="003C1B02">
              <w:t xml:space="preserve"> - Sabbatical leave faculty notification and application announcement is sent to faculty by Sabbatical Leave Committee through Office of Academic Affairs.</w:t>
            </w:r>
          </w:p>
        </w:tc>
      </w:tr>
      <w:tr w:rsidR="001E1AC9" w14:paraId="5ADB7392" w14:textId="77777777" w:rsidTr="00AC4A95">
        <w:tc>
          <w:tcPr>
            <w:tcW w:w="1440" w:type="dxa"/>
            <w:vMerge/>
          </w:tcPr>
          <w:p w14:paraId="2A1B4479" w14:textId="77777777" w:rsidR="001E1AC9" w:rsidRDefault="001E1AC9" w:rsidP="001E29EB"/>
        </w:tc>
        <w:tc>
          <w:tcPr>
            <w:tcW w:w="2160" w:type="dxa"/>
            <w:shd w:val="clear" w:color="auto" w:fill="auto"/>
          </w:tcPr>
          <w:p w14:paraId="731EA527" w14:textId="7B6DAD6F" w:rsidR="001E1AC9" w:rsidRDefault="001E1AC9" w:rsidP="001E29EB">
            <w:pPr>
              <w:jc w:val="center"/>
            </w:pPr>
            <w:r>
              <w:t>4-12</w:t>
            </w:r>
          </w:p>
        </w:tc>
        <w:tc>
          <w:tcPr>
            <w:tcW w:w="11070" w:type="dxa"/>
            <w:shd w:val="clear" w:color="auto" w:fill="auto"/>
          </w:tcPr>
          <w:p w14:paraId="79B2C924" w14:textId="391CBB54" w:rsidR="001E1AC9" w:rsidRDefault="001E1AC9" w:rsidP="001E29EB">
            <w:pPr>
              <w:tabs>
                <w:tab w:val="left" w:pos="2502"/>
              </w:tabs>
              <w:ind w:left="7"/>
            </w:pPr>
            <w:r>
              <w:t>Early undergraduate registration for Fall 2024.</w:t>
            </w:r>
          </w:p>
        </w:tc>
      </w:tr>
      <w:tr w:rsidR="001E1AC9" w14:paraId="231AD5A0" w14:textId="77777777" w:rsidTr="00AC4A95">
        <w:tc>
          <w:tcPr>
            <w:tcW w:w="1440" w:type="dxa"/>
            <w:vMerge/>
          </w:tcPr>
          <w:p w14:paraId="09F2D282" w14:textId="77777777" w:rsidR="001E1AC9" w:rsidRDefault="001E1AC9" w:rsidP="001E29EB"/>
        </w:tc>
        <w:tc>
          <w:tcPr>
            <w:tcW w:w="2160" w:type="dxa"/>
            <w:shd w:val="clear" w:color="auto" w:fill="auto"/>
          </w:tcPr>
          <w:p w14:paraId="438277BA" w14:textId="368D6BB6" w:rsidR="001E1AC9" w:rsidRPr="0082320A" w:rsidRDefault="001E1AC9" w:rsidP="001E29EB">
            <w:pPr>
              <w:jc w:val="center"/>
              <w:rPr>
                <w:strike/>
              </w:rPr>
            </w:pPr>
            <w:r w:rsidRPr="0082320A">
              <w:rPr>
                <w:strike/>
              </w:rPr>
              <w:t>6</w:t>
            </w:r>
          </w:p>
        </w:tc>
        <w:tc>
          <w:tcPr>
            <w:tcW w:w="11070" w:type="dxa"/>
            <w:shd w:val="clear" w:color="auto" w:fill="auto"/>
          </w:tcPr>
          <w:p w14:paraId="7F3804BD" w14:textId="2D045EF1" w:rsidR="001E1AC9" w:rsidRPr="0082320A" w:rsidRDefault="001E1AC9" w:rsidP="001E29EB">
            <w:pPr>
              <w:tabs>
                <w:tab w:val="left" w:pos="2502"/>
              </w:tabs>
              <w:ind w:left="7"/>
              <w:rPr>
                <w:strike/>
              </w:rPr>
            </w:pPr>
            <w:r w:rsidRPr="0082320A">
              <w:rPr>
                <w:strike/>
              </w:rPr>
              <w:t>RECRUITMENT - University Preview Day</w:t>
            </w:r>
            <w:r w:rsidRPr="001212F8">
              <w:t xml:space="preserve"> (Per Admission’s Department, this is being done at Made in Millersville)</w:t>
            </w:r>
          </w:p>
        </w:tc>
      </w:tr>
      <w:tr w:rsidR="001E1AC9" w14:paraId="5A633272" w14:textId="77777777" w:rsidTr="00AC4A95">
        <w:tc>
          <w:tcPr>
            <w:tcW w:w="1440" w:type="dxa"/>
            <w:vMerge/>
          </w:tcPr>
          <w:p w14:paraId="7A3C773C" w14:textId="77777777" w:rsidR="001E1AC9" w:rsidRDefault="001E1AC9" w:rsidP="001E29EB"/>
        </w:tc>
        <w:tc>
          <w:tcPr>
            <w:tcW w:w="2160" w:type="dxa"/>
            <w:shd w:val="clear" w:color="auto" w:fill="auto"/>
            <w:vAlign w:val="center"/>
          </w:tcPr>
          <w:p w14:paraId="7CB740CA" w14:textId="77777777" w:rsidR="001E1AC9" w:rsidRDefault="001E1AC9" w:rsidP="001E29EB">
            <w:pPr>
              <w:jc w:val="center"/>
            </w:pPr>
            <w:r>
              <w:t>Early to Mid-April</w:t>
            </w:r>
          </w:p>
        </w:tc>
        <w:tc>
          <w:tcPr>
            <w:tcW w:w="11070" w:type="dxa"/>
            <w:shd w:val="clear" w:color="auto" w:fill="auto"/>
          </w:tcPr>
          <w:p w14:paraId="1D3D794D" w14:textId="77777777" w:rsidR="001E1AC9" w:rsidRDefault="001E1AC9" w:rsidP="001E29EB">
            <w:pPr>
              <w:tabs>
                <w:tab w:val="left" w:pos="2502"/>
              </w:tabs>
              <w:ind w:left="7"/>
            </w:pPr>
            <w:r>
              <w:t>ANNUAL REPORTS - Annual report request distributed to Deans’ Council and Cabinet.  Deans will request data from department chairs.</w:t>
            </w:r>
          </w:p>
        </w:tc>
      </w:tr>
      <w:tr w:rsidR="001E1AC9" w14:paraId="6FF986BF" w14:textId="77777777" w:rsidTr="001E29EB">
        <w:trPr>
          <w:trHeight w:val="346"/>
        </w:trPr>
        <w:tc>
          <w:tcPr>
            <w:tcW w:w="1440" w:type="dxa"/>
            <w:vMerge/>
          </w:tcPr>
          <w:p w14:paraId="61681D78" w14:textId="77777777" w:rsidR="001E1AC9" w:rsidRDefault="001E1AC9" w:rsidP="001E29EB"/>
        </w:tc>
        <w:tc>
          <w:tcPr>
            <w:tcW w:w="2160" w:type="dxa"/>
            <w:vMerge w:val="restart"/>
            <w:shd w:val="clear" w:color="auto" w:fill="auto"/>
          </w:tcPr>
          <w:p w14:paraId="723F6579" w14:textId="1D1A537C" w:rsidR="001E1AC9" w:rsidRPr="001D0462" w:rsidRDefault="001E1AC9" w:rsidP="001E29EB">
            <w:pPr>
              <w:jc w:val="center"/>
              <w:rPr>
                <w:b/>
                <w:color w:val="FF0000"/>
              </w:rPr>
            </w:pPr>
            <w:r w:rsidRPr="001D0462">
              <w:rPr>
                <w:b/>
                <w:color w:val="FF0000"/>
              </w:rPr>
              <w:t>8</w:t>
            </w:r>
          </w:p>
        </w:tc>
        <w:tc>
          <w:tcPr>
            <w:tcW w:w="11070" w:type="dxa"/>
            <w:shd w:val="clear" w:color="auto" w:fill="auto"/>
          </w:tcPr>
          <w:p w14:paraId="0524CDD8" w14:textId="7E0AC2B1" w:rsidR="001E1AC9" w:rsidRPr="005B31BB" w:rsidRDefault="00C923AC" w:rsidP="001E29EB">
            <w:pPr>
              <w:tabs>
                <w:tab w:val="left" w:pos="2502"/>
              </w:tabs>
              <w:ind w:left="7"/>
              <w:rPr>
                <w:b/>
              </w:rPr>
            </w:pPr>
            <w:hyperlink r:id="rId39" w:history="1">
              <w:r w:rsidR="001E1AC9" w:rsidRPr="001D46BD">
                <w:rPr>
                  <w:rStyle w:val="Hyperlink"/>
                </w:rPr>
                <w:t>POST-TENURE REVIEW</w:t>
              </w:r>
            </w:hyperlink>
            <w:r w:rsidR="001E1AC9" w:rsidRPr="003C1B02">
              <w:t xml:space="preserve"> </w:t>
            </w:r>
            <w:r w:rsidR="001E1AC9">
              <w:t>–</w:t>
            </w:r>
            <w:r w:rsidR="001E1AC9" w:rsidRPr="003C1B02">
              <w:t xml:space="preserve"> </w:t>
            </w:r>
            <w:r w:rsidR="001E1AC9">
              <w:t>Chair evaluations</w:t>
            </w:r>
            <w:r w:rsidR="001E1AC9" w:rsidRPr="003C1B02">
              <w:t xml:space="preserve"> </w:t>
            </w:r>
            <w:r w:rsidR="001E1AC9">
              <w:t>due</w:t>
            </w:r>
            <w:r w:rsidR="001E1AC9" w:rsidRPr="003C1B02">
              <w:t xml:space="preserve"> for post-tenure </w:t>
            </w:r>
            <w:r w:rsidR="001E1AC9">
              <w:t xml:space="preserve">and interim </w:t>
            </w:r>
            <w:r w:rsidR="001E1AC9" w:rsidRPr="003C1B02">
              <w:t>reviews.</w:t>
            </w:r>
          </w:p>
        </w:tc>
      </w:tr>
      <w:tr w:rsidR="001E1AC9" w14:paraId="53677C23" w14:textId="77777777" w:rsidTr="00AC4A95">
        <w:tc>
          <w:tcPr>
            <w:tcW w:w="1440" w:type="dxa"/>
            <w:vMerge/>
          </w:tcPr>
          <w:p w14:paraId="5C214CB0" w14:textId="77777777" w:rsidR="001E1AC9" w:rsidRDefault="001E1AC9" w:rsidP="001E29EB"/>
        </w:tc>
        <w:tc>
          <w:tcPr>
            <w:tcW w:w="2160" w:type="dxa"/>
            <w:vMerge/>
            <w:shd w:val="clear" w:color="auto" w:fill="auto"/>
          </w:tcPr>
          <w:p w14:paraId="0487DFF9" w14:textId="77777777" w:rsidR="001E1AC9" w:rsidRDefault="001E1AC9" w:rsidP="001E29EB">
            <w:pPr>
              <w:jc w:val="center"/>
            </w:pPr>
          </w:p>
        </w:tc>
        <w:tc>
          <w:tcPr>
            <w:tcW w:w="11070" w:type="dxa"/>
            <w:shd w:val="clear" w:color="auto" w:fill="auto"/>
          </w:tcPr>
          <w:p w14:paraId="1E4518EE" w14:textId="662FC726" w:rsidR="001E1AC9" w:rsidRDefault="001E1AC9" w:rsidP="001E29EB">
            <w:pPr>
              <w:tabs>
                <w:tab w:val="left" w:pos="2502"/>
              </w:tabs>
              <w:ind w:left="7"/>
            </w:pPr>
            <w:r w:rsidRPr="0078737B">
              <w:t>FACULTY EVALUATION</w:t>
            </w:r>
            <w:r>
              <w:t xml:space="preserve"> - Chair</w:t>
            </w:r>
            <w:r w:rsidRPr="003E763F">
              <w:t xml:space="preserve"> evaluations due for</w:t>
            </w:r>
            <w:r>
              <w:t>:</w:t>
            </w:r>
          </w:p>
          <w:p w14:paraId="5BDA27FE" w14:textId="77777777" w:rsidR="001E1AC9" w:rsidRPr="005249C7" w:rsidRDefault="001E1AC9" w:rsidP="001E29EB">
            <w:pPr>
              <w:pStyle w:val="ListParagraph"/>
              <w:numPr>
                <w:ilvl w:val="0"/>
                <w:numId w:val="16"/>
              </w:numPr>
              <w:tabs>
                <w:tab w:val="left" w:pos="2502"/>
              </w:tabs>
              <w:rPr>
                <w:b/>
              </w:rPr>
            </w:pPr>
            <w:r w:rsidRPr="003E763F">
              <w:t>all TPTF spring</w:t>
            </w:r>
            <w:r>
              <w:t>;</w:t>
            </w:r>
          </w:p>
          <w:p w14:paraId="5B3D2AB1" w14:textId="77777777" w:rsidR="001E1AC9" w:rsidRPr="005249C7" w:rsidRDefault="001E1AC9" w:rsidP="001E29EB">
            <w:pPr>
              <w:pStyle w:val="ListParagraph"/>
              <w:numPr>
                <w:ilvl w:val="0"/>
                <w:numId w:val="16"/>
              </w:numPr>
              <w:tabs>
                <w:tab w:val="left" w:pos="2502"/>
              </w:tabs>
              <w:rPr>
                <w:b/>
              </w:rPr>
            </w:pPr>
            <w:r>
              <w:t xml:space="preserve">all TPTF </w:t>
            </w:r>
            <w:r w:rsidRPr="003E763F">
              <w:t>academic-year appointment</w:t>
            </w:r>
            <w:r>
              <w:t>s;</w:t>
            </w:r>
            <w:r w:rsidRPr="003E763F">
              <w:t xml:space="preserve"> and </w:t>
            </w:r>
          </w:p>
          <w:p w14:paraId="549BA5F6" w14:textId="77777777" w:rsidR="001E1AC9" w:rsidRPr="005249C7" w:rsidRDefault="001E1AC9" w:rsidP="001E29EB">
            <w:pPr>
              <w:pStyle w:val="ListParagraph"/>
              <w:numPr>
                <w:ilvl w:val="0"/>
                <w:numId w:val="16"/>
              </w:numPr>
              <w:tabs>
                <w:tab w:val="left" w:pos="2502"/>
              </w:tabs>
              <w:rPr>
                <w:b/>
              </w:rPr>
            </w:pPr>
            <w:r w:rsidRPr="003E763F">
              <w:t>TFTF appointments</w:t>
            </w:r>
            <w:r>
              <w:t xml:space="preserve">.  </w:t>
            </w:r>
          </w:p>
          <w:p w14:paraId="25309241" w14:textId="723AAA27" w:rsidR="001E1AC9" w:rsidRDefault="001E1AC9" w:rsidP="001E29EB">
            <w:pPr>
              <w:tabs>
                <w:tab w:val="left" w:pos="2502"/>
              </w:tabs>
              <w:ind w:left="7"/>
            </w:pPr>
            <w:r w:rsidRPr="00BE609D">
              <w:rPr>
                <w:b/>
              </w:rPr>
              <w:t>See Reappointment Memo on Provost’s webpage.</w:t>
            </w:r>
          </w:p>
        </w:tc>
      </w:tr>
      <w:tr w:rsidR="001E1AC9" w14:paraId="2F339860" w14:textId="77777777" w:rsidTr="00304327">
        <w:tc>
          <w:tcPr>
            <w:tcW w:w="1440" w:type="dxa"/>
            <w:vMerge/>
          </w:tcPr>
          <w:p w14:paraId="6C30E67A" w14:textId="77777777" w:rsidR="001E1AC9" w:rsidRDefault="001E1AC9" w:rsidP="001E29EB"/>
        </w:tc>
        <w:tc>
          <w:tcPr>
            <w:tcW w:w="2160" w:type="dxa"/>
          </w:tcPr>
          <w:p w14:paraId="2B06D626" w14:textId="69695EFC" w:rsidR="001E1AC9" w:rsidRDefault="001E1AC9" w:rsidP="001E29EB">
            <w:pPr>
              <w:jc w:val="center"/>
            </w:pPr>
            <w:r>
              <w:t>9</w:t>
            </w:r>
          </w:p>
        </w:tc>
        <w:tc>
          <w:tcPr>
            <w:tcW w:w="11070" w:type="dxa"/>
          </w:tcPr>
          <w:p w14:paraId="40524526" w14:textId="0C815018" w:rsidR="001E1AC9" w:rsidRDefault="001E1AC9" w:rsidP="001E29EB">
            <w:pPr>
              <w:tabs>
                <w:tab w:val="left" w:pos="2502"/>
              </w:tabs>
              <w:ind w:left="7"/>
            </w:pPr>
            <w:r>
              <w:t>Made in Millersville</w:t>
            </w:r>
          </w:p>
        </w:tc>
      </w:tr>
      <w:tr w:rsidR="001E1AC9" w14:paraId="69FF329A" w14:textId="77777777" w:rsidTr="00304327">
        <w:tc>
          <w:tcPr>
            <w:tcW w:w="1440" w:type="dxa"/>
            <w:vMerge/>
          </w:tcPr>
          <w:p w14:paraId="6FE0BF5A" w14:textId="77777777" w:rsidR="001E1AC9" w:rsidRDefault="001E1AC9" w:rsidP="001E29EB"/>
        </w:tc>
        <w:tc>
          <w:tcPr>
            <w:tcW w:w="2160" w:type="dxa"/>
          </w:tcPr>
          <w:p w14:paraId="1C19CF44" w14:textId="572CE61B" w:rsidR="001E1AC9" w:rsidRDefault="001E1AC9" w:rsidP="001E29EB">
            <w:pPr>
              <w:jc w:val="center"/>
            </w:pPr>
            <w:r>
              <w:t>13</w:t>
            </w:r>
          </w:p>
        </w:tc>
        <w:tc>
          <w:tcPr>
            <w:tcW w:w="11070" w:type="dxa"/>
          </w:tcPr>
          <w:p w14:paraId="25312904" w14:textId="3A40A1C0" w:rsidR="001E1AC9" w:rsidRDefault="001E1AC9" w:rsidP="001E29EB">
            <w:pPr>
              <w:tabs>
                <w:tab w:val="left" w:pos="2502"/>
              </w:tabs>
              <w:ind w:left="7"/>
            </w:pPr>
            <w:r>
              <w:t>RECRUITMENT - University Admitted Student Day</w:t>
            </w:r>
          </w:p>
        </w:tc>
      </w:tr>
      <w:tr w:rsidR="001E1AC9" w14:paraId="43883DF5" w14:textId="77777777" w:rsidTr="00AC4A95">
        <w:tc>
          <w:tcPr>
            <w:tcW w:w="1440" w:type="dxa"/>
            <w:vMerge/>
          </w:tcPr>
          <w:p w14:paraId="4ECB1181" w14:textId="77777777" w:rsidR="001E1AC9" w:rsidRDefault="001E1AC9" w:rsidP="001E29EB"/>
        </w:tc>
        <w:tc>
          <w:tcPr>
            <w:tcW w:w="2160" w:type="dxa"/>
            <w:shd w:val="clear" w:color="auto" w:fill="auto"/>
          </w:tcPr>
          <w:p w14:paraId="5F6B68E3" w14:textId="5F6FD496" w:rsidR="001E1AC9" w:rsidRPr="00515458" w:rsidRDefault="001E1AC9" w:rsidP="001E29EB">
            <w:pPr>
              <w:jc w:val="center"/>
              <w:rPr>
                <w:b/>
                <w:bCs/>
              </w:rPr>
            </w:pPr>
            <w:r w:rsidRPr="00515458">
              <w:rPr>
                <w:b/>
                <w:bCs/>
                <w:color w:val="FF0000"/>
              </w:rPr>
              <w:t>15</w:t>
            </w:r>
          </w:p>
        </w:tc>
        <w:tc>
          <w:tcPr>
            <w:tcW w:w="11070" w:type="dxa"/>
            <w:shd w:val="clear" w:color="auto" w:fill="auto"/>
          </w:tcPr>
          <w:p w14:paraId="36A3C34D" w14:textId="2CEF3E3C" w:rsidR="001E1AC9" w:rsidRDefault="001E1AC9" w:rsidP="001E29EB">
            <w:pPr>
              <w:tabs>
                <w:tab w:val="left" w:pos="2502"/>
              </w:tabs>
              <w:ind w:left="7"/>
            </w:pPr>
            <w:r w:rsidRPr="0078737B">
              <w:t>FACULTY EVALUATION</w:t>
            </w:r>
            <w:r>
              <w:t xml:space="preserve"> (for spring tenure-track 1</w:t>
            </w:r>
            <w:r w:rsidRPr="00916D4B">
              <w:rPr>
                <w:vertAlign w:val="superscript"/>
              </w:rPr>
              <w:t>st</w:t>
            </w:r>
            <w:r>
              <w:t xml:space="preserve"> year hires) </w:t>
            </w:r>
            <w:r w:rsidRPr="009A6211">
              <w:t>–</w:t>
            </w:r>
            <w:r>
              <w:t xml:space="preserve"> </w:t>
            </w:r>
            <w:r w:rsidRPr="009A6211">
              <w:t>Chairperson notifies 1</w:t>
            </w:r>
            <w:r w:rsidRPr="009A6211">
              <w:rPr>
                <w:vertAlign w:val="superscript"/>
              </w:rPr>
              <w:t>st</w:t>
            </w:r>
            <w:r w:rsidRPr="009A6211">
              <w:t>-year probationary faculty whether they will seek a formal written evaluation or a formative verbal evaluation. (Both the probationary faculty and the department chair need to fill out the applicable forms.)</w:t>
            </w:r>
            <w:r>
              <w:t xml:space="preserve"> </w:t>
            </w:r>
            <w:r>
              <w:rPr>
                <w:b/>
              </w:rPr>
              <w:t>See Reappointment Memo posted on Provost’s webpage.</w:t>
            </w:r>
          </w:p>
        </w:tc>
      </w:tr>
      <w:tr w:rsidR="001E1AC9" w14:paraId="3735F32C" w14:textId="77777777" w:rsidTr="00AC4A95">
        <w:tc>
          <w:tcPr>
            <w:tcW w:w="1440" w:type="dxa"/>
            <w:vMerge/>
          </w:tcPr>
          <w:p w14:paraId="614FDD89" w14:textId="77777777" w:rsidR="001E1AC9" w:rsidRDefault="001E1AC9" w:rsidP="001E29EB"/>
        </w:tc>
        <w:tc>
          <w:tcPr>
            <w:tcW w:w="2160" w:type="dxa"/>
            <w:shd w:val="clear" w:color="auto" w:fill="auto"/>
          </w:tcPr>
          <w:p w14:paraId="4FF2AC1B" w14:textId="72B7D2A9" w:rsidR="001E1AC9" w:rsidRDefault="001E1AC9" w:rsidP="001E29EB">
            <w:pPr>
              <w:jc w:val="center"/>
            </w:pPr>
            <w:r>
              <w:t>15-28</w:t>
            </w:r>
          </w:p>
        </w:tc>
        <w:tc>
          <w:tcPr>
            <w:tcW w:w="11070" w:type="dxa"/>
            <w:shd w:val="clear" w:color="auto" w:fill="auto"/>
          </w:tcPr>
          <w:p w14:paraId="2BC171C2" w14:textId="1119A47E" w:rsidR="001E1AC9" w:rsidRDefault="001E1AC9" w:rsidP="001E29EB">
            <w:pPr>
              <w:tabs>
                <w:tab w:val="left" w:pos="2502"/>
              </w:tabs>
              <w:ind w:left="7"/>
            </w:pPr>
            <w:r>
              <w:t>STUDENT EVALUATION WEEK - for 15-week-long spring semester classes.  (Student evaluations for accelerated or “mini-mester” classes are held in the 6</w:t>
            </w:r>
            <w:r w:rsidRPr="00EB0A0B">
              <w:rPr>
                <w:vertAlign w:val="superscript"/>
              </w:rPr>
              <w:t>th</w:t>
            </w:r>
            <w:r>
              <w:t xml:space="preserve"> week of the 7-week class per agreement at M&amp;D.)</w:t>
            </w:r>
          </w:p>
        </w:tc>
      </w:tr>
      <w:tr w:rsidR="001E1AC9" w14:paraId="77655A39" w14:textId="77777777" w:rsidTr="00AC4A95">
        <w:tc>
          <w:tcPr>
            <w:tcW w:w="1440" w:type="dxa"/>
            <w:vMerge/>
          </w:tcPr>
          <w:p w14:paraId="08C775FE" w14:textId="77777777" w:rsidR="001E1AC9" w:rsidRDefault="001E1AC9" w:rsidP="001E29EB"/>
        </w:tc>
        <w:tc>
          <w:tcPr>
            <w:tcW w:w="2160" w:type="dxa"/>
            <w:shd w:val="clear" w:color="auto" w:fill="auto"/>
          </w:tcPr>
          <w:p w14:paraId="75C4D437" w14:textId="573014A7" w:rsidR="001E1AC9" w:rsidRDefault="001E1AC9" w:rsidP="006768E1">
            <w:pPr>
              <w:jc w:val="center"/>
            </w:pPr>
            <w:r>
              <w:t>Third Week of April</w:t>
            </w:r>
          </w:p>
        </w:tc>
        <w:tc>
          <w:tcPr>
            <w:tcW w:w="11070" w:type="dxa"/>
            <w:shd w:val="clear" w:color="auto" w:fill="auto"/>
          </w:tcPr>
          <w:p w14:paraId="08FD45A4" w14:textId="29470890" w:rsidR="001E1AC9" w:rsidRDefault="00C923AC" w:rsidP="006768E1">
            <w:pPr>
              <w:tabs>
                <w:tab w:val="left" w:pos="2502"/>
              </w:tabs>
              <w:ind w:left="7"/>
            </w:pPr>
            <w:hyperlink r:id="rId40" w:history="1">
              <w:r w:rsidR="001E1AC9" w:rsidRPr="005B31BB">
                <w:rPr>
                  <w:rStyle w:val="Hyperlink"/>
                </w:rPr>
                <w:t>COMMENCEMENT</w:t>
              </w:r>
            </w:hyperlink>
            <w:r w:rsidR="001E1AC9">
              <w:t xml:space="preserve"> - </w:t>
            </w:r>
            <w:r w:rsidR="001E1AC9" w:rsidRPr="003E763F">
              <w:t>Advise Special Events Director o</w:t>
            </w:r>
            <w:r w:rsidR="001E1AC9">
              <w:t>f intent to participate in May</w:t>
            </w:r>
            <w:r w:rsidR="001E1AC9" w:rsidRPr="003E763F">
              <w:t xml:space="preserve"> Commencement</w:t>
            </w:r>
            <w:r w:rsidR="001E1AC9">
              <w:t>.</w:t>
            </w:r>
          </w:p>
        </w:tc>
      </w:tr>
      <w:tr w:rsidR="001E1AC9" w14:paraId="33E81577" w14:textId="77777777" w:rsidTr="00AC4A95">
        <w:tc>
          <w:tcPr>
            <w:tcW w:w="1440" w:type="dxa"/>
            <w:vMerge/>
          </w:tcPr>
          <w:p w14:paraId="4ABD6B7D" w14:textId="77777777" w:rsidR="001E1AC9" w:rsidRDefault="001E1AC9" w:rsidP="001E29EB"/>
        </w:tc>
        <w:tc>
          <w:tcPr>
            <w:tcW w:w="2160" w:type="dxa"/>
            <w:shd w:val="clear" w:color="auto" w:fill="auto"/>
          </w:tcPr>
          <w:p w14:paraId="338AF8FD" w14:textId="77777777" w:rsidR="001E1AC9" w:rsidRDefault="001E1AC9" w:rsidP="001E29EB">
            <w:pPr>
              <w:jc w:val="center"/>
            </w:pPr>
            <w:r>
              <w:t>29</w:t>
            </w:r>
          </w:p>
          <w:p w14:paraId="1D935401" w14:textId="77777777" w:rsidR="001E1AC9" w:rsidRPr="00A079F2" w:rsidRDefault="001E1AC9" w:rsidP="00A079F2"/>
          <w:p w14:paraId="5FD16FE7" w14:textId="6AA175F0" w:rsidR="001E1AC9" w:rsidRPr="00A079F2" w:rsidRDefault="001E1AC9" w:rsidP="00A079F2">
            <w:pPr>
              <w:jc w:val="center"/>
            </w:pPr>
          </w:p>
        </w:tc>
        <w:tc>
          <w:tcPr>
            <w:tcW w:w="11070" w:type="dxa"/>
            <w:shd w:val="clear" w:color="auto" w:fill="auto"/>
          </w:tcPr>
          <w:p w14:paraId="46A769AE" w14:textId="09CEF3DD" w:rsidR="001E1AC9" w:rsidRDefault="001E1AC9" w:rsidP="001E29EB">
            <w:pPr>
              <w:pStyle w:val="ListParagraph"/>
              <w:numPr>
                <w:ilvl w:val="0"/>
                <w:numId w:val="17"/>
              </w:numPr>
              <w:tabs>
                <w:tab w:val="left" w:pos="2502"/>
              </w:tabs>
            </w:pPr>
            <w:r>
              <w:t>Last day of regular class meetings for Spring 2024.</w:t>
            </w:r>
          </w:p>
          <w:p w14:paraId="00BED46D" w14:textId="298DC06E" w:rsidR="001E1AC9" w:rsidRDefault="001E1AC9" w:rsidP="001E29EB">
            <w:pPr>
              <w:pStyle w:val="ListParagraph"/>
              <w:numPr>
                <w:ilvl w:val="0"/>
                <w:numId w:val="17"/>
              </w:numPr>
              <w:tabs>
                <w:tab w:val="left" w:pos="2502"/>
              </w:tabs>
            </w:pPr>
            <w:r>
              <w:t>Last Day to change a pass/fail grade to a regular grade.</w:t>
            </w:r>
          </w:p>
        </w:tc>
      </w:tr>
      <w:tr w:rsidR="001E1AC9" w14:paraId="6818EDE2" w14:textId="77777777" w:rsidTr="00F71D4B">
        <w:tc>
          <w:tcPr>
            <w:tcW w:w="14670" w:type="dxa"/>
            <w:gridSpan w:val="3"/>
            <w:shd w:val="clear" w:color="auto" w:fill="E5B8B7" w:themeFill="accent2" w:themeFillTint="66"/>
          </w:tcPr>
          <w:p w14:paraId="41795E06" w14:textId="3FBD4FAF" w:rsidR="001E1AC9" w:rsidRDefault="001E1AC9" w:rsidP="001E1AC9">
            <w:pPr>
              <w:tabs>
                <w:tab w:val="left" w:pos="2502"/>
              </w:tabs>
              <w:ind w:left="7"/>
            </w:pPr>
            <w:r>
              <w:rPr>
                <w:sz w:val="28"/>
                <w:szCs w:val="28"/>
              </w:rPr>
              <w:lastRenderedPageBreak/>
              <w:t>APRIL (continued)</w:t>
            </w:r>
          </w:p>
        </w:tc>
      </w:tr>
      <w:tr w:rsidR="00C125DF" w14:paraId="0FFF4E2E" w14:textId="77777777" w:rsidTr="00AC4A95">
        <w:tc>
          <w:tcPr>
            <w:tcW w:w="1440" w:type="dxa"/>
            <w:tcBorders>
              <w:bottom w:val="nil"/>
            </w:tcBorders>
          </w:tcPr>
          <w:p w14:paraId="5781C7B0" w14:textId="77777777" w:rsidR="00C125DF" w:rsidRDefault="00C125DF" w:rsidP="00C125DF"/>
        </w:tc>
        <w:tc>
          <w:tcPr>
            <w:tcW w:w="2160" w:type="dxa"/>
            <w:shd w:val="clear" w:color="auto" w:fill="auto"/>
          </w:tcPr>
          <w:p w14:paraId="28D69530" w14:textId="5EDE8068" w:rsidR="00C125DF" w:rsidRDefault="00C125DF" w:rsidP="00C125DF">
            <w:pPr>
              <w:jc w:val="center"/>
            </w:pPr>
            <w:r>
              <w:t>30-May 3</w:t>
            </w:r>
          </w:p>
        </w:tc>
        <w:tc>
          <w:tcPr>
            <w:tcW w:w="11070" w:type="dxa"/>
            <w:shd w:val="clear" w:color="auto" w:fill="auto"/>
          </w:tcPr>
          <w:p w14:paraId="4B261BA4" w14:textId="1EB761AC" w:rsidR="00C125DF" w:rsidRDefault="00C125DF" w:rsidP="00C125DF">
            <w:pPr>
              <w:tabs>
                <w:tab w:val="left" w:pos="2502"/>
              </w:tabs>
              <w:ind w:left="7"/>
            </w:pPr>
            <w:r>
              <w:t>FINAL EXAMS/EVALUATION PERIOD – Special class schedule.  Classes will meet during this period for regular instruction or for examinations.</w:t>
            </w:r>
          </w:p>
        </w:tc>
      </w:tr>
      <w:tr w:rsidR="00C125DF" w:rsidRPr="00A07DBE" w14:paraId="5CD504C5" w14:textId="77777777" w:rsidTr="00B965D5">
        <w:tc>
          <w:tcPr>
            <w:tcW w:w="14670" w:type="dxa"/>
            <w:gridSpan w:val="3"/>
            <w:shd w:val="clear" w:color="auto" w:fill="E5B8B7" w:themeFill="accent2" w:themeFillTint="66"/>
          </w:tcPr>
          <w:p w14:paraId="06433F03" w14:textId="77777777" w:rsidR="00C125DF" w:rsidRPr="00A07DBE" w:rsidRDefault="00C125DF" w:rsidP="00C125DF">
            <w:pPr>
              <w:ind w:left="360" w:hanging="360"/>
              <w:rPr>
                <w:sz w:val="28"/>
                <w:szCs w:val="28"/>
              </w:rPr>
            </w:pPr>
            <w:r>
              <w:rPr>
                <w:sz w:val="28"/>
                <w:szCs w:val="28"/>
              </w:rPr>
              <w:t>MAY</w:t>
            </w:r>
          </w:p>
        </w:tc>
      </w:tr>
      <w:tr w:rsidR="00C125DF" w14:paraId="67DFFC1F" w14:textId="77777777" w:rsidTr="00F743C8">
        <w:trPr>
          <w:trHeight w:val="620"/>
        </w:trPr>
        <w:tc>
          <w:tcPr>
            <w:tcW w:w="1440" w:type="dxa"/>
            <w:vMerge w:val="restart"/>
          </w:tcPr>
          <w:p w14:paraId="7324D99F" w14:textId="77777777" w:rsidR="00C125DF" w:rsidRDefault="00C125DF" w:rsidP="00C125DF"/>
        </w:tc>
        <w:tc>
          <w:tcPr>
            <w:tcW w:w="2160" w:type="dxa"/>
            <w:shd w:val="clear" w:color="auto" w:fill="auto"/>
          </w:tcPr>
          <w:p w14:paraId="67BDA3B8" w14:textId="0CC11648" w:rsidR="00C125DF" w:rsidRPr="001D0462" w:rsidRDefault="00C125DF" w:rsidP="00C125DF">
            <w:pPr>
              <w:jc w:val="center"/>
              <w:rPr>
                <w:b/>
                <w:color w:val="FF0000"/>
              </w:rPr>
            </w:pPr>
            <w:r w:rsidRPr="001D0462">
              <w:rPr>
                <w:b/>
                <w:color w:val="FF0000"/>
              </w:rPr>
              <w:t>1</w:t>
            </w:r>
          </w:p>
        </w:tc>
        <w:tc>
          <w:tcPr>
            <w:tcW w:w="11070" w:type="dxa"/>
          </w:tcPr>
          <w:p w14:paraId="0B877D56" w14:textId="2C72E9AE" w:rsidR="00C125DF" w:rsidRDefault="00C923AC" w:rsidP="00C125DF">
            <w:pPr>
              <w:tabs>
                <w:tab w:val="left" w:pos="2502"/>
              </w:tabs>
              <w:ind w:left="7"/>
            </w:pPr>
            <w:hyperlink r:id="rId41" w:history="1">
              <w:r w:rsidR="00C125DF" w:rsidRPr="00AE3ACD">
                <w:rPr>
                  <w:rStyle w:val="Hyperlink"/>
                </w:rPr>
                <w:t>TENURE</w:t>
              </w:r>
            </w:hyperlink>
            <w:r w:rsidR="00C125DF">
              <w:t xml:space="preserve"> (for spring hires) - </w:t>
            </w:r>
            <w:r w:rsidR="00C125DF" w:rsidRPr="003E763F">
              <w:t>5</w:t>
            </w:r>
            <w:r w:rsidR="00C125DF" w:rsidRPr="003E763F">
              <w:rPr>
                <w:vertAlign w:val="superscript"/>
              </w:rPr>
              <w:t>th</w:t>
            </w:r>
            <w:r w:rsidR="00C125DF" w:rsidRPr="003E763F">
              <w:t xml:space="preserve"> year probationary faculty appointed in </w:t>
            </w:r>
            <w:r w:rsidR="00C125DF">
              <w:t>spring</w:t>
            </w:r>
            <w:r w:rsidR="00C125DF" w:rsidRPr="003E763F">
              <w:t xml:space="preserve"> must submit tenure </w:t>
            </w:r>
            <w:r w:rsidR="00C125DF">
              <w:t xml:space="preserve">request and </w:t>
            </w:r>
            <w:r w:rsidR="00C125DF" w:rsidRPr="003E763F">
              <w:t>application</w:t>
            </w:r>
            <w:r w:rsidR="00C125DF">
              <w:t xml:space="preserve">. This will </w:t>
            </w:r>
            <w:r w:rsidR="00C125DF" w:rsidRPr="00977075">
              <w:rPr>
                <w:b/>
                <w:bCs/>
              </w:rPr>
              <w:t>not</w:t>
            </w:r>
            <w:r w:rsidR="00C125DF">
              <w:t xml:space="preserve"> include the spring student evaluations. </w:t>
            </w:r>
            <w:r w:rsidR="00C125DF" w:rsidRPr="00977075">
              <w:rPr>
                <w:b/>
                <w:bCs/>
              </w:rPr>
              <w:t xml:space="preserve">See </w:t>
            </w:r>
            <w:r w:rsidR="00C125DF">
              <w:rPr>
                <w:b/>
              </w:rPr>
              <w:t>Reappointment Memo posted on Provost’s webpage.</w:t>
            </w:r>
          </w:p>
        </w:tc>
      </w:tr>
      <w:tr w:rsidR="00C125DF" w14:paraId="2116B3AE" w14:textId="77777777" w:rsidTr="00AC4A95">
        <w:tc>
          <w:tcPr>
            <w:tcW w:w="1440" w:type="dxa"/>
            <w:vMerge/>
          </w:tcPr>
          <w:p w14:paraId="16DEC8E1" w14:textId="77777777" w:rsidR="00C125DF" w:rsidRDefault="00C125DF" w:rsidP="00C125DF"/>
        </w:tc>
        <w:tc>
          <w:tcPr>
            <w:tcW w:w="2160" w:type="dxa"/>
            <w:shd w:val="clear" w:color="auto" w:fill="auto"/>
          </w:tcPr>
          <w:p w14:paraId="7BCD0E0A" w14:textId="07AF1748" w:rsidR="00C125DF" w:rsidRDefault="00C125DF" w:rsidP="00C125DF">
            <w:pPr>
              <w:jc w:val="center"/>
            </w:pPr>
            <w:r>
              <w:t>Early</w:t>
            </w:r>
          </w:p>
        </w:tc>
        <w:tc>
          <w:tcPr>
            <w:tcW w:w="11070" w:type="dxa"/>
          </w:tcPr>
          <w:p w14:paraId="04A09F94" w14:textId="631CE6F1" w:rsidR="00C125DF" w:rsidRDefault="00C125DF" w:rsidP="00C125DF">
            <w:pPr>
              <w:tabs>
                <w:tab w:val="left" w:pos="2502"/>
              </w:tabs>
              <w:ind w:left="7"/>
            </w:pPr>
            <w:r>
              <w:t xml:space="preserve">COT UPDATE due to Provost’s Office.  </w:t>
            </w:r>
            <w:r>
              <w:rPr>
                <w:b/>
              </w:rPr>
              <w:t>Check with d</w:t>
            </w:r>
            <w:r w:rsidRPr="000B7174">
              <w:rPr>
                <w:b/>
              </w:rPr>
              <w:t xml:space="preserve">ean for earlier </w:t>
            </w:r>
            <w:r>
              <w:rPr>
                <w:b/>
              </w:rPr>
              <w:t>college</w:t>
            </w:r>
            <w:r w:rsidRPr="000B7174">
              <w:rPr>
                <w:b/>
              </w:rPr>
              <w:t xml:space="preserve"> dates.</w:t>
            </w:r>
          </w:p>
        </w:tc>
      </w:tr>
      <w:tr w:rsidR="00C125DF" w14:paraId="5A4B8497" w14:textId="77777777" w:rsidTr="00AC4A95">
        <w:tc>
          <w:tcPr>
            <w:tcW w:w="1440" w:type="dxa"/>
            <w:vMerge/>
          </w:tcPr>
          <w:p w14:paraId="7B6A46D6" w14:textId="77777777" w:rsidR="00C125DF" w:rsidRDefault="00C125DF" w:rsidP="00C125DF"/>
        </w:tc>
        <w:tc>
          <w:tcPr>
            <w:tcW w:w="2160" w:type="dxa"/>
            <w:shd w:val="clear" w:color="auto" w:fill="auto"/>
          </w:tcPr>
          <w:p w14:paraId="372C79CD" w14:textId="77777777" w:rsidR="00C125DF" w:rsidRDefault="00C125DF" w:rsidP="00C125DF">
            <w:pPr>
              <w:jc w:val="center"/>
            </w:pPr>
            <w:r>
              <w:t>Last Friday</w:t>
            </w:r>
          </w:p>
          <w:p w14:paraId="40498344" w14:textId="5E8B314E" w:rsidR="00C125DF" w:rsidRDefault="00C125DF" w:rsidP="00C125DF">
            <w:pPr>
              <w:jc w:val="center"/>
            </w:pPr>
            <w:r>
              <w:t>of Spring Sem. (3)</w:t>
            </w:r>
          </w:p>
        </w:tc>
        <w:tc>
          <w:tcPr>
            <w:tcW w:w="11070" w:type="dxa"/>
          </w:tcPr>
          <w:p w14:paraId="5F3DA0B7" w14:textId="030B1EF4" w:rsidR="00C125DF" w:rsidRDefault="00C923AC" w:rsidP="00C125DF">
            <w:pPr>
              <w:tabs>
                <w:tab w:val="left" w:pos="2502"/>
              </w:tabs>
              <w:ind w:left="7"/>
            </w:pPr>
            <w:hyperlink r:id="rId42" w:history="1">
              <w:r w:rsidR="00C125DF" w:rsidRPr="001D46BD">
                <w:rPr>
                  <w:rStyle w:val="Hyperlink"/>
                </w:rPr>
                <w:t>SABBATICAL</w:t>
              </w:r>
            </w:hyperlink>
            <w:r w:rsidR="00C125DF">
              <w:t xml:space="preserve"> LEAVES - </w:t>
            </w:r>
            <w:r w:rsidR="00C125DF" w:rsidRPr="003E763F">
              <w:t>Sabbatical Leave Eligibility Verification forms due to Provost’s Office (including written reports on any prior leaves)</w:t>
            </w:r>
            <w:r w:rsidR="00C125DF">
              <w:t>.  This is part I of the process.</w:t>
            </w:r>
          </w:p>
        </w:tc>
      </w:tr>
      <w:tr w:rsidR="00C125DF" w14:paraId="61FFC4EB" w14:textId="77777777" w:rsidTr="00AC4A95">
        <w:tc>
          <w:tcPr>
            <w:tcW w:w="1440" w:type="dxa"/>
            <w:vMerge/>
          </w:tcPr>
          <w:p w14:paraId="168B2DF5" w14:textId="77777777" w:rsidR="00C125DF" w:rsidRDefault="00C125DF" w:rsidP="00C125DF"/>
        </w:tc>
        <w:tc>
          <w:tcPr>
            <w:tcW w:w="2160" w:type="dxa"/>
            <w:shd w:val="clear" w:color="auto" w:fill="auto"/>
          </w:tcPr>
          <w:p w14:paraId="746ED5C2" w14:textId="6104583A" w:rsidR="00C125DF" w:rsidRDefault="00C125DF" w:rsidP="00C125DF">
            <w:pPr>
              <w:jc w:val="center"/>
            </w:pPr>
            <w:r>
              <w:t>4</w:t>
            </w:r>
          </w:p>
        </w:tc>
        <w:tc>
          <w:tcPr>
            <w:tcW w:w="11070" w:type="dxa"/>
          </w:tcPr>
          <w:p w14:paraId="5B0B77CC" w14:textId="3274C18D" w:rsidR="00C125DF" w:rsidRDefault="00C125DF" w:rsidP="00C125DF">
            <w:pPr>
              <w:tabs>
                <w:tab w:val="left" w:pos="2502"/>
              </w:tabs>
              <w:ind w:left="7"/>
            </w:pPr>
            <w:r>
              <w:t>Commencement</w:t>
            </w:r>
          </w:p>
        </w:tc>
      </w:tr>
      <w:tr w:rsidR="00C125DF" w14:paraId="54FE1059" w14:textId="77777777" w:rsidTr="00AC4A95">
        <w:tc>
          <w:tcPr>
            <w:tcW w:w="1440" w:type="dxa"/>
            <w:vMerge/>
          </w:tcPr>
          <w:p w14:paraId="6E99D85C" w14:textId="77777777" w:rsidR="00C125DF" w:rsidRDefault="00C125DF" w:rsidP="00C125DF"/>
        </w:tc>
        <w:tc>
          <w:tcPr>
            <w:tcW w:w="2160" w:type="dxa"/>
            <w:shd w:val="clear" w:color="auto" w:fill="auto"/>
          </w:tcPr>
          <w:p w14:paraId="1F0E3CC2" w14:textId="31C5FA54" w:rsidR="00C125DF" w:rsidRDefault="00C125DF" w:rsidP="00C125DF">
            <w:pPr>
              <w:jc w:val="center"/>
            </w:pPr>
            <w:r>
              <w:t>6</w:t>
            </w:r>
          </w:p>
        </w:tc>
        <w:tc>
          <w:tcPr>
            <w:tcW w:w="11070" w:type="dxa"/>
          </w:tcPr>
          <w:p w14:paraId="003D915B" w14:textId="698422ED" w:rsidR="00C125DF" w:rsidRDefault="00C125DF" w:rsidP="00C125DF">
            <w:pPr>
              <w:tabs>
                <w:tab w:val="left" w:pos="2502"/>
              </w:tabs>
              <w:ind w:left="7"/>
            </w:pPr>
            <w:r>
              <w:t>Summer 1 classes begin</w:t>
            </w:r>
          </w:p>
        </w:tc>
      </w:tr>
      <w:tr w:rsidR="00C125DF" w14:paraId="6F9C8CAB" w14:textId="77777777" w:rsidTr="00AC4A95">
        <w:tc>
          <w:tcPr>
            <w:tcW w:w="1440" w:type="dxa"/>
            <w:vMerge/>
          </w:tcPr>
          <w:p w14:paraId="0A1DA479" w14:textId="77777777" w:rsidR="00C125DF" w:rsidRDefault="00C125DF" w:rsidP="00C125DF"/>
        </w:tc>
        <w:tc>
          <w:tcPr>
            <w:tcW w:w="2160" w:type="dxa"/>
            <w:shd w:val="clear" w:color="auto" w:fill="auto"/>
          </w:tcPr>
          <w:p w14:paraId="2E3B6D1B" w14:textId="63CD5CB4" w:rsidR="00C125DF" w:rsidRDefault="00C125DF" w:rsidP="00C125DF">
            <w:pPr>
              <w:jc w:val="center"/>
            </w:pPr>
            <w:r>
              <w:t>7</w:t>
            </w:r>
          </w:p>
        </w:tc>
        <w:tc>
          <w:tcPr>
            <w:tcW w:w="11070" w:type="dxa"/>
          </w:tcPr>
          <w:p w14:paraId="6351F240" w14:textId="77777777" w:rsidR="00C125DF" w:rsidRDefault="00C125DF" w:rsidP="00C125DF">
            <w:pPr>
              <w:pStyle w:val="ListParagraph"/>
              <w:numPr>
                <w:ilvl w:val="0"/>
                <w:numId w:val="18"/>
              </w:numPr>
              <w:tabs>
                <w:tab w:val="left" w:pos="2502"/>
              </w:tabs>
            </w:pPr>
            <w:r>
              <w:t>Last day to drop or add a Summer 1 course.</w:t>
            </w:r>
          </w:p>
          <w:p w14:paraId="38D572A9" w14:textId="5DCFB69A" w:rsidR="00C125DF" w:rsidRDefault="00C125DF" w:rsidP="00C125DF">
            <w:pPr>
              <w:pStyle w:val="ListParagraph"/>
              <w:numPr>
                <w:ilvl w:val="0"/>
                <w:numId w:val="18"/>
              </w:numPr>
              <w:tabs>
                <w:tab w:val="left" w:pos="2502"/>
              </w:tabs>
            </w:pPr>
            <w:r>
              <w:t>Last day to register for a course on a Pass/Fail or audit basis.</w:t>
            </w:r>
          </w:p>
        </w:tc>
      </w:tr>
      <w:tr w:rsidR="00C125DF" w14:paraId="620343A3" w14:textId="77777777" w:rsidTr="00AC4A95">
        <w:tc>
          <w:tcPr>
            <w:tcW w:w="1440" w:type="dxa"/>
            <w:vMerge/>
          </w:tcPr>
          <w:p w14:paraId="2ED4E1E6" w14:textId="77777777" w:rsidR="00C125DF" w:rsidRDefault="00C125DF" w:rsidP="00C125DF"/>
        </w:tc>
        <w:tc>
          <w:tcPr>
            <w:tcW w:w="2160" w:type="dxa"/>
            <w:shd w:val="clear" w:color="auto" w:fill="auto"/>
          </w:tcPr>
          <w:p w14:paraId="37EB05DA" w14:textId="3E24D08F" w:rsidR="00C125DF" w:rsidRDefault="00C125DF" w:rsidP="00C125DF">
            <w:pPr>
              <w:jc w:val="center"/>
            </w:pPr>
            <w:r>
              <w:t>8</w:t>
            </w:r>
          </w:p>
        </w:tc>
        <w:tc>
          <w:tcPr>
            <w:tcW w:w="11070" w:type="dxa"/>
          </w:tcPr>
          <w:p w14:paraId="4E4C591B" w14:textId="05F72199" w:rsidR="00C125DF" w:rsidRDefault="00C125DF" w:rsidP="00C125DF">
            <w:pPr>
              <w:tabs>
                <w:tab w:val="left" w:pos="2502"/>
              </w:tabs>
              <w:ind w:left="7"/>
            </w:pPr>
            <w:r>
              <w:t>Final grades for spring semester are due by midnight</w:t>
            </w:r>
          </w:p>
        </w:tc>
      </w:tr>
      <w:tr w:rsidR="00C125DF" w14:paraId="6B8B9F3E" w14:textId="77777777" w:rsidTr="00AC4A95">
        <w:tc>
          <w:tcPr>
            <w:tcW w:w="1440" w:type="dxa"/>
            <w:vMerge/>
          </w:tcPr>
          <w:p w14:paraId="6E217EE8" w14:textId="77777777" w:rsidR="00C125DF" w:rsidRDefault="00C125DF" w:rsidP="00C125DF"/>
        </w:tc>
        <w:tc>
          <w:tcPr>
            <w:tcW w:w="2160" w:type="dxa"/>
            <w:shd w:val="clear" w:color="auto" w:fill="auto"/>
          </w:tcPr>
          <w:p w14:paraId="160E6FAA" w14:textId="67CA641B" w:rsidR="00C125DF" w:rsidRDefault="00C125DF" w:rsidP="00C125DF">
            <w:pPr>
              <w:jc w:val="center"/>
            </w:pPr>
            <w:r>
              <w:t>10</w:t>
            </w:r>
          </w:p>
        </w:tc>
        <w:tc>
          <w:tcPr>
            <w:tcW w:w="11070" w:type="dxa"/>
          </w:tcPr>
          <w:p w14:paraId="42DE7718" w14:textId="13DCBA4B" w:rsidR="00C125DF" w:rsidRDefault="00C125DF" w:rsidP="00C125DF">
            <w:pPr>
              <w:tabs>
                <w:tab w:val="left" w:pos="2502"/>
              </w:tabs>
              <w:ind w:left="7"/>
            </w:pPr>
            <w:r>
              <w:t>Final grades for spring semester available to student via MAX after 5PM.</w:t>
            </w:r>
          </w:p>
        </w:tc>
      </w:tr>
      <w:tr w:rsidR="00C125DF" w14:paraId="33453C5A" w14:textId="77777777" w:rsidTr="00AC4A95">
        <w:tc>
          <w:tcPr>
            <w:tcW w:w="1440" w:type="dxa"/>
            <w:vMerge/>
          </w:tcPr>
          <w:p w14:paraId="100A9B73" w14:textId="77777777" w:rsidR="00C125DF" w:rsidRDefault="00C125DF" w:rsidP="00C125DF"/>
        </w:tc>
        <w:tc>
          <w:tcPr>
            <w:tcW w:w="2160" w:type="dxa"/>
            <w:shd w:val="clear" w:color="auto" w:fill="auto"/>
          </w:tcPr>
          <w:p w14:paraId="01FA42C1" w14:textId="07D97C74" w:rsidR="00C125DF" w:rsidRDefault="00C125DF" w:rsidP="00C125DF">
            <w:pPr>
              <w:jc w:val="center"/>
            </w:pPr>
            <w:r>
              <w:t>15</w:t>
            </w:r>
          </w:p>
        </w:tc>
        <w:tc>
          <w:tcPr>
            <w:tcW w:w="11070" w:type="dxa"/>
          </w:tcPr>
          <w:p w14:paraId="78DF8D86" w14:textId="05EC505B" w:rsidR="00C125DF" w:rsidRDefault="00C125DF" w:rsidP="00C125DF">
            <w:pPr>
              <w:tabs>
                <w:tab w:val="left" w:pos="2502"/>
              </w:tabs>
              <w:ind w:left="7"/>
            </w:pPr>
            <w:r>
              <w:t>OUTCOMES ASSESSMENT – Input revisions to finalize assessment report in Nuventive</w:t>
            </w:r>
          </w:p>
        </w:tc>
      </w:tr>
      <w:tr w:rsidR="00C125DF" w14:paraId="6C2B6047" w14:textId="77777777" w:rsidTr="00AC4A95">
        <w:tc>
          <w:tcPr>
            <w:tcW w:w="1440" w:type="dxa"/>
            <w:vMerge/>
          </w:tcPr>
          <w:p w14:paraId="60CAF5CD" w14:textId="77777777" w:rsidR="00C125DF" w:rsidRDefault="00C125DF" w:rsidP="00C125DF"/>
        </w:tc>
        <w:tc>
          <w:tcPr>
            <w:tcW w:w="2160" w:type="dxa"/>
            <w:shd w:val="clear" w:color="auto" w:fill="auto"/>
          </w:tcPr>
          <w:p w14:paraId="654494F5" w14:textId="08684548" w:rsidR="00C125DF" w:rsidRDefault="00C125DF" w:rsidP="00C125DF">
            <w:pPr>
              <w:jc w:val="center"/>
            </w:pPr>
            <w:r>
              <w:t>27</w:t>
            </w:r>
          </w:p>
        </w:tc>
        <w:tc>
          <w:tcPr>
            <w:tcW w:w="11070" w:type="dxa"/>
          </w:tcPr>
          <w:p w14:paraId="131372E4" w14:textId="531FF5F2" w:rsidR="00C125DF" w:rsidRDefault="00C125DF" w:rsidP="00C125DF">
            <w:pPr>
              <w:tabs>
                <w:tab w:val="left" w:pos="2502"/>
              </w:tabs>
              <w:ind w:left="7"/>
            </w:pPr>
            <w:r>
              <w:t>Holiday-No Classes and University Offices are Closed</w:t>
            </w:r>
          </w:p>
        </w:tc>
      </w:tr>
      <w:tr w:rsidR="00C125DF" w14:paraId="5BE1912B" w14:textId="77777777" w:rsidTr="00F743C8">
        <w:trPr>
          <w:trHeight w:val="611"/>
        </w:trPr>
        <w:tc>
          <w:tcPr>
            <w:tcW w:w="1440" w:type="dxa"/>
            <w:vMerge/>
          </w:tcPr>
          <w:p w14:paraId="0D6F4046" w14:textId="77777777" w:rsidR="00C125DF" w:rsidRDefault="00C125DF" w:rsidP="00C125DF"/>
        </w:tc>
        <w:tc>
          <w:tcPr>
            <w:tcW w:w="2160" w:type="dxa"/>
            <w:shd w:val="clear" w:color="auto" w:fill="auto"/>
          </w:tcPr>
          <w:p w14:paraId="00016898" w14:textId="29453A39" w:rsidR="00C125DF" w:rsidRDefault="00C125DF" w:rsidP="00C125DF">
            <w:pPr>
              <w:jc w:val="center"/>
            </w:pPr>
            <w:r>
              <w:t>31</w:t>
            </w:r>
          </w:p>
        </w:tc>
        <w:tc>
          <w:tcPr>
            <w:tcW w:w="11070" w:type="dxa"/>
          </w:tcPr>
          <w:p w14:paraId="5116344F" w14:textId="11E61287" w:rsidR="00C125DF" w:rsidRDefault="00C923AC" w:rsidP="00C125DF">
            <w:pPr>
              <w:tabs>
                <w:tab w:val="left" w:pos="2502"/>
              </w:tabs>
              <w:ind w:left="7"/>
            </w:pPr>
            <w:hyperlink r:id="rId43" w:history="1">
              <w:r w:rsidR="00C125DF" w:rsidRPr="00AE3ACD">
                <w:rPr>
                  <w:rStyle w:val="Hyperlink"/>
                </w:rPr>
                <w:t>TENURE</w:t>
              </w:r>
            </w:hyperlink>
            <w:r w:rsidR="00C125DF">
              <w:t xml:space="preserve"> (for spring hires) - </w:t>
            </w:r>
            <w:r w:rsidR="00C125DF" w:rsidRPr="003E763F">
              <w:t>5</w:t>
            </w:r>
            <w:r w:rsidR="00C125DF" w:rsidRPr="003E763F">
              <w:rPr>
                <w:vertAlign w:val="superscript"/>
              </w:rPr>
              <w:t>th</w:t>
            </w:r>
            <w:r w:rsidR="00C125DF" w:rsidRPr="003E763F">
              <w:t xml:space="preserve"> year probationary faculty appointed in </w:t>
            </w:r>
            <w:r w:rsidR="00C125DF">
              <w:t>spring</w:t>
            </w:r>
            <w:r w:rsidR="00C125DF" w:rsidRPr="003E763F">
              <w:t xml:space="preserve"> must submit </w:t>
            </w:r>
            <w:r w:rsidR="00C125DF">
              <w:t xml:space="preserve">their spring student evaluations. </w:t>
            </w:r>
            <w:r w:rsidR="00C125DF" w:rsidRPr="00977075">
              <w:rPr>
                <w:b/>
                <w:bCs/>
              </w:rPr>
              <w:t xml:space="preserve">See </w:t>
            </w:r>
            <w:r w:rsidR="00C125DF">
              <w:rPr>
                <w:b/>
              </w:rPr>
              <w:t>Reappointment Memo posted on Provost’s webpage.</w:t>
            </w:r>
          </w:p>
        </w:tc>
      </w:tr>
      <w:tr w:rsidR="00C125DF" w14:paraId="5490FB52" w14:textId="77777777" w:rsidTr="00AC4A95">
        <w:tc>
          <w:tcPr>
            <w:tcW w:w="1440" w:type="dxa"/>
            <w:vMerge/>
          </w:tcPr>
          <w:p w14:paraId="70A41F16" w14:textId="77777777" w:rsidR="00C125DF" w:rsidRDefault="00C125DF" w:rsidP="00C125DF"/>
        </w:tc>
        <w:tc>
          <w:tcPr>
            <w:tcW w:w="2160" w:type="dxa"/>
            <w:shd w:val="clear" w:color="auto" w:fill="auto"/>
          </w:tcPr>
          <w:p w14:paraId="63497664" w14:textId="6548DD61" w:rsidR="00C125DF" w:rsidRDefault="00C125DF" w:rsidP="00C125DF">
            <w:pPr>
              <w:jc w:val="center"/>
            </w:pPr>
            <w:r>
              <w:t>31</w:t>
            </w:r>
          </w:p>
        </w:tc>
        <w:tc>
          <w:tcPr>
            <w:tcW w:w="11070" w:type="dxa"/>
          </w:tcPr>
          <w:p w14:paraId="144FCDA5" w14:textId="5F348CB5" w:rsidR="00C125DF" w:rsidRDefault="00C125DF" w:rsidP="00C125DF">
            <w:pPr>
              <w:tabs>
                <w:tab w:val="left" w:pos="2502"/>
              </w:tabs>
              <w:ind w:left="7"/>
            </w:pPr>
            <w:r>
              <w:t>4-week Summer 1 session ends after last class.</w:t>
            </w:r>
          </w:p>
        </w:tc>
      </w:tr>
      <w:tr w:rsidR="00C125DF" w:rsidRPr="00A07DBE" w14:paraId="5DDF8915" w14:textId="77777777" w:rsidTr="00B965D5">
        <w:tc>
          <w:tcPr>
            <w:tcW w:w="14670" w:type="dxa"/>
            <w:gridSpan w:val="3"/>
            <w:shd w:val="clear" w:color="auto" w:fill="E5B8B7" w:themeFill="accent2" w:themeFillTint="66"/>
          </w:tcPr>
          <w:p w14:paraId="1E2A7537" w14:textId="77777777" w:rsidR="00C125DF" w:rsidRPr="00A07DBE" w:rsidRDefault="00C125DF" w:rsidP="00C125DF">
            <w:pPr>
              <w:ind w:left="360" w:hanging="360"/>
              <w:rPr>
                <w:sz w:val="28"/>
                <w:szCs w:val="28"/>
              </w:rPr>
            </w:pPr>
            <w:r>
              <w:rPr>
                <w:sz w:val="28"/>
                <w:szCs w:val="28"/>
              </w:rPr>
              <w:t>JUNE</w:t>
            </w:r>
          </w:p>
        </w:tc>
      </w:tr>
      <w:tr w:rsidR="00C125DF" w14:paraId="4DA2B6D6" w14:textId="77777777" w:rsidTr="00B965D5">
        <w:tc>
          <w:tcPr>
            <w:tcW w:w="1440" w:type="dxa"/>
            <w:vMerge w:val="restart"/>
          </w:tcPr>
          <w:p w14:paraId="640EC68C" w14:textId="77777777" w:rsidR="00C125DF" w:rsidRDefault="00C125DF" w:rsidP="00C125DF"/>
        </w:tc>
        <w:tc>
          <w:tcPr>
            <w:tcW w:w="2160" w:type="dxa"/>
          </w:tcPr>
          <w:p w14:paraId="25E3C5E2" w14:textId="38D1F453" w:rsidR="00C125DF" w:rsidRPr="001D0462" w:rsidRDefault="00C125DF" w:rsidP="00C125DF">
            <w:pPr>
              <w:jc w:val="center"/>
            </w:pPr>
            <w:r>
              <w:t>1</w:t>
            </w:r>
          </w:p>
        </w:tc>
        <w:tc>
          <w:tcPr>
            <w:tcW w:w="11070" w:type="dxa"/>
          </w:tcPr>
          <w:p w14:paraId="2E2B492B" w14:textId="1B0777BF" w:rsidR="00C125DF" w:rsidRDefault="00C923AC" w:rsidP="00C125DF">
            <w:pPr>
              <w:tabs>
                <w:tab w:val="left" w:pos="2502"/>
              </w:tabs>
              <w:ind w:left="7"/>
            </w:pPr>
            <w:hyperlink r:id="rId44" w:history="1">
              <w:r w:rsidR="00C125DF" w:rsidRPr="004E2A67">
                <w:rPr>
                  <w:rStyle w:val="Hyperlink"/>
                </w:rPr>
                <w:t>FACULTY GRANTS</w:t>
              </w:r>
            </w:hyperlink>
            <w:r w:rsidR="00C125DF">
              <w:t xml:space="preserve"> - Grant applications due electronically to the email address using </w:t>
            </w:r>
            <w:hyperlink r:id="rId45" w:history="1">
              <w:r w:rsidR="00C125DF" w:rsidRPr="00532C30">
                <w:rPr>
                  <w:rStyle w:val="Hyperlink"/>
                </w:rPr>
                <w:t>a Kuali form</w:t>
              </w:r>
            </w:hyperlink>
            <w:r w:rsidR="00C125DF">
              <w:t>.</w:t>
            </w:r>
          </w:p>
        </w:tc>
      </w:tr>
      <w:tr w:rsidR="00C125DF" w14:paraId="09E0E18B" w14:textId="77777777" w:rsidTr="00AC4A95">
        <w:tc>
          <w:tcPr>
            <w:tcW w:w="1440" w:type="dxa"/>
            <w:vMerge/>
          </w:tcPr>
          <w:p w14:paraId="7890C710" w14:textId="77777777" w:rsidR="00C125DF" w:rsidRDefault="00C125DF" w:rsidP="00C125DF"/>
        </w:tc>
        <w:tc>
          <w:tcPr>
            <w:tcW w:w="2160" w:type="dxa"/>
            <w:shd w:val="clear" w:color="auto" w:fill="auto"/>
          </w:tcPr>
          <w:p w14:paraId="6531B090" w14:textId="1339595B" w:rsidR="00C125DF" w:rsidRDefault="00C125DF" w:rsidP="00C125DF">
            <w:pPr>
              <w:jc w:val="center"/>
            </w:pPr>
            <w:r>
              <w:t>3</w:t>
            </w:r>
          </w:p>
        </w:tc>
        <w:tc>
          <w:tcPr>
            <w:tcW w:w="11070" w:type="dxa"/>
          </w:tcPr>
          <w:p w14:paraId="3E4F78FA" w14:textId="2BB1264B" w:rsidR="00C125DF" w:rsidRDefault="00C125DF" w:rsidP="00C125DF">
            <w:pPr>
              <w:tabs>
                <w:tab w:val="left" w:pos="2502"/>
              </w:tabs>
              <w:ind w:left="7"/>
            </w:pPr>
            <w:r>
              <w:t>Summer 2 classes begin</w:t>
            </w:r>
          </w:p>
        </w:tc>
      </w:tr>
      <w:tr w:rsidR="00C125DF" w14:paraId="0C6E4107" w14:textId="77777777" w:rsidTr="00AC4A95">
        <w:tc>
          <w:tcPr>
            <w:tcW w:w="1440" w:type="dxa"/>
            <w:vMerge/>
          </w:tcPr>
          <w:p w14:paraId="7A36E4E6" w14:textId="77777777" w:rsidR="00C125DF" w:rsidRDefault="00C125DF" w:rsidP="00C125DF"/>
        </w:tc>
        <w:tc>
          <w:tcPr>
            <w:tcW w:w="2160" w:type="dxa"/>
            <w:shd w:val="clear" w:color="auto" w:fill="auto"/>
          </w:tcPr>
          <w:p w14:paraId="26F84DEF" w14:textId="7CC15C44" w:rsidR="00C125DF" w:rsidRDefault="00C125DF" w:rsidP="00C125DF">
            <w:pPr>
              <w:jc w:val="center"/>
            </w:pPr>
            <w:r>
              <w:t>4</w:t>
            </w:r>
          </w:p>
        </w:tc>
        <w:tc>
          <w:tcPr>
            <w:tcW w:w="11070" w:type="dxa"/>
          </w:tcPr>
          <w:p w14:paraId="07162193" w14:textId="7E0D9FF9" w:rsidR="00C125DF" w:rsidRDefault="00C125DF" w:rsidP="00C125DF">
            <w:pPr>
              <w:pStyle w:val="ListParagraph"/>
              <w:numPr>
                <w:ilvl w:val="0"/>
                <w:numId w:val="19"/>
              </w:numPr>
              <w:tabs>
                <w:tab w:val="left" w:pos="2502"/>
              </w:tabs>
            </w:pPr>
            <w:r>
              <w:t>Last day to drop or add a Summer 2 course.</w:t>
            </w:r>
          </w:p>
          <w:p w14:paraId="1ED27F66" w14:textId="7712AC30" w:rsidR="00C125DF" w:rsidRDefault="00C125DF" w:rsidP="00C125DF">
            <w:pPr>
              <w:pStyle w:val="ListParagraph"/>
              <w:numPr>
                <w:ilvl w:val="0"/>
                <w:numId w:val="19"/>
              </w:numPr>
              <w:tabs>
                <w:tab w:val="left" w:pos="2502"/>
              </w:tabs>
            </w:pPr>
            <w:r>
              <w:t>Last day to register for a course on a Pass/Fail or audit basis.</w:t>
            </w:r>
          </w:p>
        </w:tc>
      </w:tr>
      <w:tr w:rsidR="00C125DF" w14:paraId="744B2265" w14:textId="77777777" w:rsidTr="00AC4A95">
        <w:tc>
          <w:tcPr>
            <w:tcW w:w="1440" w:type="dxa"/>
            <w:vMerge/>
          </w:tcPr>
          <w:p w14:paraId="572E0F06" w14:textId="77777777" w:rsidR="00C125DF" w:rsidRDefault="00C125DF" w:rsidP="00C125DF"/>
        </w:tc>
        <w:tc>
          <w:tcPr>
            <w:tcW w:w="2160" w:type="dxa"/>
            <w:shd w:val="clear" w:color="auto" w:fill="auto"/>
          </w:tcPr>
          <w:p w14:paraId="1D0345D4" w14:textId="77777777" w:rsidR="00C125DF" w:rsidRDefault="00C125DF" w:rsidP="00C125DF">
            <w:pPr>
              <w:jc w:val="center"/>
            </w:pPr>
            <w:r>
              <w:t>No Later Than</w:t>
            </w:r>
          </w:p>
          <w:p w14:paraId="219A9808" w14:textId="77777777" w:rsidR="00C125DF" w:rsidRDefault="00C125DF" w:rsidP="00C125DF">
            <w:pPr>
              <w:jc w:val="center"/>
            </w:pPr>
            <w:r>
              <w:t>1</w:t>
            </w:r>
            <w:r w:rsidRPr="001972AE">
              <w:rPr>
                <w:vertAlign w:val="superscript"/>
              </w:rPr>
              <w:t>st</w:t>
            </w:r>
            <w:r>
              <w:t xml:space="preserve"> Week of June</w:t>
            </w:r>
          </w:p>
        </w:tc>
        <w:tc>
          <w:tcPr>
            <w:tcW w:w="11070" w:type="dxa"/>
          </w:tcPr>
          <w:p w14:paraId="42C71F5B" w14:textId="6C210387" w:rsidR="00C125DF" w:rsidRDefault="00C923AC" w:rsidP="00C125DF">
            <w:pPr>
              <w:tabs>
                <w:tab w:val="left" w:pos="2502"/>
              </w:tabs>
              <w:ind w:left="7"/>
            </w:pPr>
            <w:hyperlink r:id="rId46" w:history="1">
              <w:r w:rsidR="00C125DF" w:rsidRPr="001D46BD">
                <w:rPr>
                  <w:rStyle w:val="Hyperlink"/>
                </w:rPr>
                <w:t>SABBATICAL</w:t>
              </w:r>
            </w:hyperlink>
            <w:r w:rsidR="00C125DF">
              <w:t xml:space="preserve"> LEAVES - </w:t>
            </w:r>
            <w:r w:rsidR="00C125DF" w:rsidRPr="003E763F">
              <w:t>HR will notify faculty applicants of their eligibility for sabbatical leave</w:t>
            </w:r>
            <w:r w:rsidR="00C125DF">
              <w:t>.</w:t>
            </w:r>
          </w:p>
          <w:p w14:paraId="6C0AC597" w14:textId="77777777" w:rsidR="00C125DF" w:rsidRDefault="00C125DF" w:rsidP="00C125DF">
            <w:pPr>
              <w:tabs>
                <w:tab w:val="left" w:pos="2502"/>
              </w:tabs>
              <w:ind w:left="7"/>
            </w:pPr>
          </w:p>
        </w:tc>
      </w:tr>
      <w:tr w:rsidR="00C125DF" w14:paraId="20690F9E" w14:textId="77777777" w:rsidTr="00F743C8">
        <w:trPr>
          <w:trHeight w:val="269"/>
        </w:trPr>
        <w:tc>
          <w:tcPr>
            <w:tcW w:w="1440" w:type="dxa"/>
            <w:vMerge/>
          </w:tcPr>
          <w:p w14:paraId="61A254F6" w14:textId="77777777" w:rsidR="00C125DF" w:rsidRDefault="00C125DF" w:rsidP="00C125DF"/>
        </w:tc>
        <w:tc>
          <w:tcPr>
            <w:tcW w:w="2160" w:type="dxa"/>
            <w:shd w:val="clear" w:color="auto" w:fill="auto"/>
          </w:tcPr>
          <w:p w14:paraId="2BA25CB3" w14:textId="119105E9" w:rsidR="00C125DF" w:rsidRDefault="00C125DF" w:rsidP="00C125DF">
            <w:pPr>
              <w:jc w:val="center"/>
            </w:pPr>
            <w:r>
              <w:t>19</w:t>
            </w:r>
          </w:p>
        </w:tc>
        <w:tc>
          <w:tcPr>
            <w:tcW w:w="11070" w:type="dxa"/>
          </w:tcPr>
          <w:p w14:paraId="0ECB181F" w14:textId="595FA2F6" w:rsidR="00C125DF" w:rsidRDefault="00C125DF" w:rsidP="00C125DF">
            <w:pPr>
              <w:tabs>
                <w:tab w:val="left" w:pos="2502"/>
              </w:tabs>
              <w:ind w:left="7"/>
            </w:pPr>
            <w:r>
              <w:t>Holiday-No Classes and University Offices are Closed</w:t>
            </w:r>
          </w:p>
        </w:tc>
      </w:tr>
      <w:tr w:rsidR="00C125DF" w14:paraId="0FCB7796" w14:textId="77777777" w:rsidTr="00AC4A95">
        <w:tc>
          <w:tcPr>
            <w:tcW w:w="1440" w:type="dxa"/>
            <w:vMerge/>
          </w:tcPr>
          <w:p w14:paraId="0173764E" w14:textId="77777777" w:rsidR="00C125DF" w:rsidRDefault="00C125DF" w:rsidP="00C125DF"/>
        </w:tc>
        <w:tc>
          <w:tcPr>
            <w:tcW w:w="2160" w:type="dxa"/>
            <w:shd w:val="clear" w:color="auto" w:fill="auto"/>
          </w:tcPr>
          <w:p w14:paraId="458E3A52" w14:textId="77777777" w:rsidR="00C125DF" w:rsidRDefault="00C125DF" w:rsidP="00C125DF">
            <w:pPr>
              <w:jc w:val="center"/>
            </w:pPr>
            <w:r>
              <w:t>Mid to Late June</w:t>
            </w:r>
          </w:p>
        </w:tc>
        <w:tc>
          <w:tcPr>
            <w:tcW w:w="11070" w:type="dxa"/>
          </w:tcPr>
          <w:p w14:paraId="7C60272A" w14:textId="1A479A5E" w:rsidR="00C125DF" w:rsidRDefault="00C125DF" w:rsidP="00C125DF">
            <w:pPr>
              <w:tabs>
                <w:tab w:val="left" w:pos="2502"/>
              </w:tabs>
              <w:ind w:left="7"/>
            </w:pPr>
            <w:r>
              <w:t xml:space="preserve">ARTICLE 29 POSTINGS - If there are retrenched faculty in the state system, job postings for fall Temporary Faculty positions of 6 workload hours or more should be submitted to HR.  </w:t>
            </w:r>
            <w:r w:rsidRPr="000B7174">
              <w:rPr>
                <w:b/>
              </w:rPr>
              <w:t>C</w:t>
            </w:r>
            <w:r>
              <w:rPr>
                <w:b/>
              </w:rPr>
              <w:t>heck with d</w:t>
            </w:r>
            <w:r w:rsidRPr="000B7174">
              <w:rPr>
                <w:b/>
              </w:rPr>
              <w:t xml:space="preserve">ean for </w:t>
            </w:r>
            <w:r>
              <w:rPr>
                <w:b/>
              </w:rPr>
              <w:t>college</w:t>
            </w:r>
            <w:r w:rsidRPr="000B7174">
              <w:rPr>
                <w:b/>
              </w:rPr>
              <w:t xml:space="preserve"> dates.</w:t>
            </w:r>
          </w:p>
        </w:tc>
      </w:tr>
      <w:tr w:rsidR="00C125DF" w14:paraId="7294C12C" w14:textId="77777777" w:rsidTr="00B965D5">
        <w:tc>
          <w:tcPr>
            <w:tcW w:w="1440" w:type="dxa"/>
            <w:vMerge/>
          </w:tcPr>
          <w:p w14:paraId="4982D520" w14:textId="77777777" w:rsidR="00C125DF" w:rsidRDefault="00C125DF" w:rsidP="00C125DF"/>
        </w:tc>
        <w:tc>
          <w:tcPr>
            <w:tcW w:w="2160" w:type="dxa"/>
          </w:tcPr>
          <w:p w14:paraId="3B36F77B" w14:textId="037B88C6" w:rsidR="00C125DF" w:rsidRDefault="00C125DF" w:rsidP="00C125DF">
            <w:pPr>
              <w:jc w:val="center"/>
            </w:pPr>
            <w:r>
              <w:t>Approx. 20</w:t>
            </w:r>
          </w:p>
        </w:tc>
        <w:tc>
          <w:tcPr>
            <w:tcW w:w="11070" w:type="dxa"/>
          </w:tcPr>
          <w:p w14:paraId="46C0EEC4" w14:textId="217CE3FB" w:rsidR="00C125DF" w:rsidRDefault="00C125DF" w:rsidP="001E1AC9">
            <w:pPr>
              <w:tabs>
                <w:tab w:val="left" w:pos="2502"/>
              </w:tabs>
              <w:ind w:left="7"/>
            </w:pPr>
            <w:r w:rsidRPr="00347997">
              <w:t xml:space="preserve">COURSE SCHEDULES – </w:t>
            </w:r>
            <w:r>
              <w:t>Spring</w:t>
            </w:r>
            <w:r w:rsidRPr="00347997">
              <w:t xml:space="preserve"> course offerings due to Dean’s Office.</w:t>
            </w:r>
          </w:p>
        </w:tc>
      </w:tr>
    </w:tbl>
    <w:p w14:paraId="0BB77CC1" w14:textId="77777777" w:rsidR="001E4DA5" w:rsidRDefault="001E4DA5" w:rsidP="001D0462">
      <w:pPr>
        <w:spacing w:after="120" w:line="240" w:lineRule="auto"/>
        <w:ind w:left="-810" w:right="-900"/>
      </w:pPr>
    </w:p>
    <w:sectPr w:rsidR="001E4DA5" w:rsidSect="00590264">
      <w:headerReference w:type="default" r:id="rId47"/>
      <w:footerReference w:type="default" r:id="rId48"/>
      <w:pgSz w:w="15840" w:h="12240" w:orient="landscape"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B4064" w14:textId="77777777" w:rsidR="00816928" w:rsidRDefault="00816928" w:rsidP="00766EFA">
      <w:pPr>
        <w:spacing w:after="0" w:line="240" w:lineRule="auto"/>
      </w:pPr>
      <w:r>
        <w:separator/>
      </w:r>
    </w:p>
  </w:endnote>
  <w:endnote w:type="continuationSeparator" w:id="0">
    <w:p w14:paraId="26691BF0" w14:textId="77777777" w:rsidR="00816928" w:rsidRDefault="00816928" w:rsidP="00766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91C5" w14:textId="519BF5D3" w:rsidR="00A8045B" w:rsidRDefault="00A8045B">
    <w:pPr>
      <w:pStyle w:val="Footer"/>
    </w:pPr>
    <w:r>
      <w:t xml:space="preserve">LAST </w:t>
    </w:r>
    <w:r w:rsidR="007B4501">
      <w:t xml:space="preserve">UPDATED </w:t>
    </w:r>
    <w:r w:rsidR="004321A9">
      <w:t>–</w:t>
    </w:r>
    <w:r w:rsidR="007B4501">
      <w:t xml:space="preserve"> </w:t>
    </w:r>
    <w:r w:rsidR="00A079F2">
      <w:t>November 1</w:t>
    </w:r>
    <w:r w:rsidR="0037314D">
      <w:t>, 2023</w:t>
    </w:r>
    <w:r w:rsidR="00F26863">
      <w:tab/>
    </w:r>
    <w:r w:rsidR="00F26863">
      <w:tab/>
    </w:r>
    <w:r w:rsidR="00F26863">
      <w:tab/>
    </w:r>
    <w:r w:rsidR="00F26863">
      <w:tab/>
    </w:r>
    <w:r w:rsidR="00F26863">
      <w:tab/>
    </w:r>
    <w:r w:rsidR="00DF287C">
      <w:t xml:space="preserve">Page </w:t>
    </w:r>
    <w:r w:rsidR="00DF287C">
      <w:rPr>
        <w:b/>
        <w:bCs/>
      </w:rPr>
      <w:fldChar w:fldCharType="begin"/>
    </w:r>
    <w:r w:rsidR="00DF287C">
      <w:rPr>
        <w:b/>
        <w:bCs/>
      </w:rPr>
      <w:instrText xml:space="preserve"> PAGE  \* Arabic  \* MERGEFORMAT </w:instrText>
    </w:r>
    <w:r w:rsidR="00DF287C">
      <w:rPr>
        <w:b/>
        <w:bCs/>
      </w:rPr>
      <w:fldChar w:fldCharType="separate"/>
    </w:r>
    <w:r w:rsidR="00DF287C">
      <w:rPr>
        <w:b/>
        <w:bCs/>
        <w:noProof/>
      </w:rPr>
      <w:t>1</w:t>
    </w:r>
    <w:r w:rsidR="00DF287C">
      <w:rPr>
        <w:b/>
        <w:bCs/>
      </w:rPr>
      <w:fldChar w:fldCharType="end"/>
    </w:r>
    <w:r w:rsidR="00DF287C">
      <w:t xml:space="preserve"> of </w:t>
    </w:r>
    <w:r w:rsidR="00DF287C">
      <w:rPr>
        <w:b/>
        <w:bCs/>
      </w:rPr>
      <w:fldChar w:fldCharType="begin"/>
    </w:r>
    <w:r w:rsidR="00DF287C">
      <w:rPr>
        <w:b/>
        <w:bCs/>
      </w:rPr>
      <w:instrText xml:space="preserve"> NUMPAGES  \* Arabic  \* MERGEFORMAT </w:instrText>
    </w:r>
    <w:r w:rsidR="00DF287C">
      <w:rPr>
        <w:b/>
        <w:bCs/>
      </w:rPr>
      <w:fldChar w:fldCharType="separate"/>
    </w:r>
    <w:r w:rsidR="00DF287C">
      <w:rPr>
        <w:b/>
        <w:bCs/>
        <w:noProof/>
      </w:rPr>
      <w:t>2</w:t>
    </w:r>
    <w:r w:rsidR="00DF287C">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51F63" w14:textId="77777777" w:rsidR="00816928" w:rsidRDefault="00816928" w:rsidP="00766EFA">
      <w:pPr>
        <w:spacing w:after="0" w:line="240" w:lineRule="auto"/>
      </w:pPr>
      <w:r>
        <w:separator/>
      </w:r>
    </w:p>
  </w:footnote>
  <w:footnote w:type="continuationSeparator" w:id="0">
    <w:p w14:paraId="2137CD60" w14:textId="77777777" w:rsidR="00816928" w:rsidRDefault="00816928" w:rsidP="00766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B347" w14:textId="77777777" w:rsidR="00A8045B" w:rsidRDefault="00A8045B" w:rsidP="002D1138">
    <w:pPr>
      <w:spacing w:after="0" w:line="240" w:lineRule="auto"/>
      <w:ind w:left="-806" w:right="-907"/>
      <w:jc w:val="center"/>
      <w:rPr>
        <w:b/>
        <w:sz w:val="28"/>
      </w:rPr>
    </w:pPr>
    <w:r>
      <w:rPr>
        <w:b/>
        <w:sz w:val="28"/>
      </w:rPr>
      <w:t>Relevant Dates for Department Chairs</w:t>
    </w:r>
  </w:p>
  <w:p w14:paraId="4BB48A2D" w14:textId="3AAF901C" w:rsidR="00A8045B" w:rsidRDefault="00A8045B" w:rsidP="002D1138">
    <w:pPr>
      <w:spacing w:after="0" w:line="240" w:lineRule="auto"/>
      <w:ind w:left="-806" w:right="-907"/>
      <w:jc w:val="center"/>
      <w:rPr>
        <w:b/>
        <w:sz w:val="28"/>
      </w:rPr>
    </w:pPr>
    <w:r>
      <w:rPr>
        <w:b/>
        <w:sz w:val="28"/>
      </w:rPr>
      <w:t>July 20</w:t>
    </w:r>
    <w:r w:rsidR="007D79BD">
      <w:rPr>
        <w:b/>
        <w:sz w:val="28"/>
      </w:rPr>
      <w:t>2</w:t>
    </w:r>
    <w:r w:rsidR="00B04783">
      <w:rPr>
        <w:b/>
        <w:sz w:val="28"/>
      </w:rPr>
      <w:t>3</w:t>
    </w:r>
    <w:r w:rsidR="007D79BD">
      <w:rPr>
        <w:b/>
        <w:sz w:val="28"/>
      </w:rPr>
      <w:t xml:space="preserve"> – June 202</w:t>
    </w:r>
    <w:r w:rsidR="00B04783">
      <w:rPr>
        <w:b/>
        <w:sz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F97"/>
    <w:multiLevelType w:val="hybridMultilevel"/>
    <w:tmpl w:val="19205A5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04683851"/>
    <w:multiLevelType w:val="hybridMultilevel"/>
    <w:tmpl w:val="617AF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F5617"/>
    <w:multiLevelType w:val="hybridMultilevel"/>
    <w:tmpl w:val="31F297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3071EA7"/>
    <w:multiLevelType w:val="hybridMultilevel"/>
    <w:tmpl w:val="67909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B43A2"/>
    <w:multiLevelType w:val="hybridMultilevel"/>
    <w:tmpl w:val="58400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FF1E44"/>
    <w:multiLevelType w:val="hybridMultilevel"/>
    <w:tmpl w:val="8CAADA0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1C5112E6"/>
    <w:multiLevelType w:val="hybridMultilevel"/>
    <w:tmpl w:val="5C7EB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13822"/>
    <w:multiLevelType w:val="hybridMultilevel"/>
    <w:tmpl w:val="53E0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474EC"/>
    <w:multiLevelType w:val="hybridMultilevel"/>
    <w:tmpl w:val="C3BCBF94"/>
    <w:lvl w:ilvl="0" w:tplc="04090001">
      <w:start w:val="1"/>
      <w:numFmt w:val="bullet"/>
      <w:lvlText w:val=""/>
      <w:lvlJc w:val="left"/>
      <w:pPr>
        <w:ind w:left="727" w:hanging="360"/>
      </w:pPr>
      <w:rPr>
        <w:rFonts w:ascii="Symbol" w:hAnsi="Symbol" w:hint="default"/>
      </w:rPr>
    </w:lvl>
    <w:lvl w:ilvl="1" w:tplc="04090003">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9" w15:restartNumberingAfterBreak="0">
    <w:nsid w:val="2C28431D"/>
    <w:multiLevelType w:val="hybridMultilevel"/>
    <w:tmpl w:val="6260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33452B"/>
    <w:multiLevelType w:val="hybridMultilevel"/>
    <w:tmpl w:val="9766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03F5C"/>
    <w:multiLevelType w:val="hybridMultilevel"/>
    <w:tmpl w:val="BAB08780"/>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36080D07"/>
    <w:multiLevelType w:val="hybridMultilevel"/>
    <w:tmpl w:val="0DFE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92B5D"/>
    <w:multiLevelType w:val="hybridMultilevel"/>
    <w:tmpl w:val="84D095B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3EFA3310"/>
    <w:multiLevelType w:val="hybridMultilevel"/>
    <w:tmpl w:val="312C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055F2"/>
    <w:multiLevelType w:val="hybridMultilevel"/>
    <w:tmpl w:val="C3205D5A"/>
    <w:lvl w:ilvl="0" w:tplc="04090001">
      <w:start w:val="1"/>
      <w:numFmt w:val="bullet"/>
      <w:lvlText w:val=""/>
      <w:lvlJc w:val="left"/>
      <w:pPr>
        <w:ind w:left="727" w:hanging="360"/>
      </w:pPr>
      <w:rPr>
        <w:rFonts w:ascii="Symbol" w:hAnsi="Symbol"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16" w15:restartNumberingAfterBreak="0">
    <w:nsid w:val="4217275D"/>
    <w:multiLevelType w:val="hybridMultilevel"/>
    <w:tmpl w:val="CBE6AC5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4538498B"/>
    <w:multiLevelType w:val="hybridMultilevel"/>
    <w:tmpl w:val="30B85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48C53C5"/>
    <w:multiLevelType w:val="hybridMultilevel"/>
    <w:tmpl w:val="CF08045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57650FF1"/>
    <w:multiLevelType w:val="hybridMultilevel"/>
    <w:tmpl w:val="A6BE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785DF6"/>
    <w:multiLevelType w:val="multilevel"/>
    <w:tmpl w:val="E1229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2D7D35"/>
    <w:multiLevelType w:val="hybridMultilevel"/>
    <w:tmpl w:val="47C4C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96D79"/>
    <w:multiLevelType w:val="hybridMultilevel"/>
    <w:tmpl w:val="201E9B0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6BC06F2F"/>
    <w:multiLevelType w:val="hybridMultilevel"/>
    <w:tmpl w:val="6C9E8BD0"/>
    <w:lvl w:ilvl="0" w:tplc="04090001">
      <w:start w:val="1"/>
      <w:numFmt w:val="bullet"/>
      <w:lvlText w:val=""/>
      <w:lvlJc w:val="left"/>
      <w:pPr>
        <w:ind w:left="727" w:hanging="360"/>
      </w:pPr>
      <w:rPr>
        <w:rFonts w:ascii="Symbol" w:hAnsi="Symbol"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24" w15:restartNumberingAfterBreak="0">
    <w:nsid w:val="74215B0F"/>
    <w:multiLevelType w:val="hybridMultilevel"/>
    <w:tmpl w:val="3B4E677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7F861441"/>
    <w:multiLevelType w:val="hybridMultilevel"/>
    <w:tmpl w:val="4F562DF8"/>
    <w:lvl w:ilvl="0" w:tplc="04090001">
      <w:start w:val="1"/>
      <w:numFmt w:val="bullet"/>
      <w:lvlText w:val=""/>
      <w:lvlJc w:val="left"/>
      <w:pPr>
        <w:ind w:left="727" w:hanging="360"/>
      </w:pPr>
      <w:rPr>
        <w:rFonts w:ascii="Symbol" w:hAnsi="Symbol"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num w:numId="1" w16cid:durableId="11493007">
    <w:abstractNumId w:val="2"/>
  </w:num>
  <w:num w:numId="2" w16cid:durableId="7607953">
    <w:abstractNumId w:val="20"/>
  </w:num>
  <w:num w:numId="3" w16cid:durableId="1641301421">
    <w:abstractNumId w:val="11"/>
  </w:num>
  <w:num w:numId="4" w16cid:durableId="2054383938">
    <w:abstractNumId w:val="4"/>
  </w:num>
  <w:num w:numId="5" w16cid:durableId="1749770041">
    <w:abstractNumId w:val="17"/>
  </w:num>
  <w:num w:numId="6" w16cid:durableId="1074283040">
    <w:abstractNumId w:val="5"/>
  </w:num>
  <w:num w:numId="7" w16cid:durableId="856577102">
    <w:abstractNumId w:val="22"/>
  </w:num>
  <w:num w:numId="8" w16cid:durableId="1761372084">
    <w:abstractNumId w:val="9"/>
  </w:num>
  <w:num w:numId="9" w16cid:durableId="289676324">
    <w:abstractNumId w:val="16"/>
  </w:num>
  <w:num w:numId="10" w16cid:durableId="402485241">
    <w:abstractNumId w:val="24"/>
  </w:num>
  <w:num w:numId="11" w16cid:durableId="1233586370">
    <w:abstractNumId w:val="10"/>
  </w:num>
  <w:num w:numId="12" w16cid:durableId="11076645">
    <w:abstractNumId w:val="13"/>
  </w:num>
  <w:num w:numId="13" w16cid:durableId="679891873">
    <w:abstractNumId w:val="0"/>
  </w:num>
  <w:num w:numId="14" w16cid:durableId="1702053714">
    <w:abstractNumId w:val="18"/>
  </w:num>
  <w:num w:numId="15" w16cid:durableId="1622495767">
    <w:abstractNumId w:val="3"/>
  </w:num>
  <w:num w:numId="16" w16cid:durableId="1591966112">
    <w:abstractNumId w:val="12"/>
  </w:num>
  <w:num w:numId="17" w16cid:durableId="1958373044">
    <w:abstractNumId w:val="19"/>
  </w:num>
  <w:num w:numId="18" w16cid:durableId="314263227">
    <w:abstractNumId w:val="14"/>
  </w:num>
  <w:num w:numId="19" w16cid:durableId="1131244149">
    <w:abstractNumId w:val="23"/>
  </w:num>
  <w:num w:numId="20" w16cid:durableId="1385524182">
    <w:abstractNumId w:val="15"/>
  </w:num>
  <w:num w:numId="21" w16cid:durableId="1872183650">
    <w:abstractNumId w:val="1"/>
  </w:num>
  <w:num w:numId="22" w16cid:durableId="85612178">
    <w:abstractNumId w:val="21"/>
  </w:num>
  <w:num w:numId="23" w16cid:durableId="1799489386">
    <w:abstractNumId w:val="6"/>
  </w:num>
  <w:num w:numId="24" w16cid:durableId="905456319">
    <w:abstractNumId w:val="7"/>
  </w:num>
  <w:num w:numId="25" w16cid:durableId="373387070">
    <w:abstractNumId w:val="25"/>
  </w:num>
  <w:num w:numId="26" w16cid:durableId="19962980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BE0"/>
    <w:rsid w:val="0000150C"/>
    <w:rsid w:val="00002552"/>
    <w:rsid w:val="0000379E"/>
    <w:rsid w:val="00003F6E"/>
    <w:rsid w:val="00004131"/>
    <w:rsid w:val="00004581"/>
    <w:rsid w:val="00014185"/>
    <w:rsid w:val="00017EFC"/>
    <w:rsid w:val="00025FC3"/>
    <w:rsid w:val="00030A62"/>
    <w:rsid w:val="00032024"/>
    <w:rsid w:val="0003356A"/>
    <w:rsid w:val="00033FA1"/>
    <w:rsid w:val="00035072"/>
    <w:rsid w:val="00040338"/>
    <w:rsid w:val="00040DC9"/>
    <w:rsid w:val="0004135D"/>
    <w:rsid w:val="00043413"/>
    <w:rsid w:val="00045D7D"/>
    <w:rsid w:val="00047B7A"/>
    <w:rsid w:val="00050089"/>
    <w:rsid w:val="00053988"/>
    <w:rsid w:val="00054348"/>
    <w:rsid w:val="00061132"/>
    <w:rsid w:val="000663EC"/>
    <w:rsid w:val="000671D4"/>
    <w:rsid w:val="00073A7C"/>
    <w:rsid w:val="00076338"/>
    <w:rsid w:val="00076B8E"/>
    <w:rsid w:val="0008213E"/>
    <w:rsid w:val="00082A77"/>
    <w:rsid w:val="00090D14"/>
    <w:rsid w:val="000928B9"/>
    <w:rsid w:val="00096648"/>
    <w:rsid w:val="00097796"/>
    <w:rsid w:val="00097845"/>
    <w:rsid w:val="000A053E"/>
    <w:rsid w:val="000A1135"/>
    <w:rsid w:val="000A13C4"/>
    <w:rsid w:val="000A5B41"/>
    <w:rsid w:val="000B1649"/>
    <w:rsid w:val="000B2414"/>
    <w:rsid w:val="000B3272"/>
    <w:rsid w:val="000B5EF3"/>
    <w:rsid w:val="000B7174"/>
    <w:rsid w:val="000C0450"/>
    <w:rsid w:val="000C3CDA"/>
    <w:rsid w:val="000C5A9C"/>
    <w:rsid w:val="000D2A70"/>
    <w:rsid w:val="000D4F04"/>
    <w:rsid w:val="000D6A23"/>
    <w:rsid w:val="000E147A"/>
    <w:rsid w:val="000E3C54"/>
    <w:rsid w:val="000E42FF"/>
    <w:rsid w:val="000E5848"/>
    <w:rsid w:val="000E734C"/>
    <w:rsid w:val="000E7CE0"/>
    <w:rsid w:val="000F0428"/>
    <w:rsid w:val="000F1EEC"/>
    <w:rsid w:val="000F3472"/>
    <w:rsid w:val="000F4C1F"/>
    <w:rsid w:val="00100681"/>
    <w:rsid w:val="00104B9D"/>
    <w:rsid w:val="001051A5"/>
    <w:rsid w:val="00111D61"/>
    <w:rsid w:val="001153FD"/>
    <w:rsid w:val="00116F98"/>
    <w:rsid w:val="00117D63"/>
    <w:rsid w:val="00120CFF"/>
    <w:rsid w:val="001212F8"/>
    <w:rsid w:val="0012148E"/>
    <w:rsid w:val="00124833"/>
    <w:rsid w:val="001341ED"/>
    <w:rsid w:val="00134274"/>
    <w:rsid w:val="00134AD0"/>
    <w:rsid w:val="001411D7"/>
    <w:rsid w:val="00141482"/>
    <w:rsid w:val="001438B1"/>
    <w:rsid w:val="00143A48"/>
    <w:rsid w:val="00144210"/>
    <w:rsid w:val="00145D57"/>
    <w:rsid w:val="00146708"/>
    <w:rsid w:val="001471EA"/>
    <w:rsid w:val="00147442"/>
    <w:rsid w:val="0015008A"/>
    <w:rsid w:val="00150AB0"/>
    <w:rsid w:val="00152F4B"/>
    <w:rsid w:val="00154B00"/>
    <w:rsid w:val="001617A2"/>
    <w:rsid w:val="00164BA0"/>
    <w:rsid w:val="00165ED0"/>
    <w:rsid w:val="00173F98"/>
    <w:rsid w:val="00175EB0"/>
    <w:rsid w:val="00180329"/>
    <w:rsid w:val="00181F02"/>
    <w:rsid w:val="00183DB5"/>
    <w:rsid w:val="001946EA"/>
    <w:rsid w:val="001972AE"/>
    <w:rsid w:val="001978C0"/>
    <w:rsid w:val="001979C0"/>
    <w:rsid w:val="001A0EBC"/>
    <w:rsid w:val="001A1C88"/>
    <w:rsid w:val="001A2072"/>
    <w:rsid w:val="001A607D"/>
    <w:rsid w:val="001B0D60"/>
    <w:rsid w:val="001B4193"/>
    <w:rsid w:val="001B5613"/>
    <w:rsid w:val="001B6514"/>
    <w:rsid w:val="001C0A32"/>
    <w:rsid w:val="001C312B"/>
    <w:rsid w:val="001C7784"/>
    <w:rsid w:val="001D0462"/>
    <w:rsid w:val="001D0B91"/>
    <w:rsid w:val="001D35C8"/>
    <w:rsid w:val="001D407E"/>
    <w:rsid w:val="001D46BD"/>
    <w:rsid w:val="001D49A6"/>
    <w:rsid w:val="001E0A62"/>
    <w:rsid w:val="001E1AC9"/>
    <w:rsid w:val="001E23D8"/>
    <w:rsid w:val="001E29EB"/>
    <w:rsid w:val="001E300A"/>
    <w:rsid w:val="001E4DA5"/>
    <w:rsid w:val="001E6827"/>
    <w:rsid w:val="00200960"/>
    <w:rsid w:val="00210C8A"/>
    <w:rsid w:val="00210FED"/>
    <w:rsid w:val="00211B87"/>
    <w:rsid w:val="002120C9"/>
    <w:rsid w:val="002204C8"/>
    <w:rsid w:val="0022359C"/>
    <w:rsid w:val="00223712"/>
    <w:rsid w:val="00223DB9"/>
    <w:rsid w:val="00226AEF"/>
    <w:rsid w:val="002309BD"/>
    <w:rsid w:val="002314A1"/>
    <w:rsid w:val="00236D8E"/>
    <w:rsid w:val="00237E2E"/>
    <w:rsid w:val="00240F16"/>
    <w:rsid w:val="00242440"/>
    <w:rsid w:val="00251EF4"/>
    <w:rsid w:val="00252DAF"/>
    <w:rsid w:val="00254189"/>
    <w:rsid w:val="0026642B"/>
    <w:rsid w:val="00274EDB"/>
    <w:rsid w:val="00275145"/>
    <w:rsid w:val="00275AFC"/>
    <w:rsid w:val="00275F85"/>
    <w:rsid w:val="00277148"/>
    <w:rsid w:val="002816A3"/>
    <w:rsid w:val="00282DC3"/>
    <w:rsid w:val="00285BFE"/>
    <w:rsid w:val="00287F64"/>
    <w:rsid w:val="00290BEE"/>
    <w:rsid w:val="002914D0"/>
    <w:rsid w:val="00292A0A"/>
    <w:rsid w:val="0029405C"/>
    <w:rsid w:val="00296314"/>
    <w:rsid w:val="002A210D"/>
    <w:rsid w:val="002A48BA"/>
    <w:rsid w:val="002A4B02"/>
    <w:rsid w:val="002A4CEC"/>
    <w:rsid w:val="002B331B"/>
    <w:rsid w:val="002B401A"/>
    <w:rsid w:val="002C427F"/>
    <w:rsid w:val="002D1138"/>
    <w:rsid w:val="002D1B55"/>
    <w:rsid w:val="002D27DA"/>
    <w:rsid w:val="002D356D"/>
    <w:rsid w:val="002D4067"/>
    <w:rsid w:val="002D5942"/>
    <w:rsid w:val="002E1B4F"/>
    <w:rsid w:val="002E3308"/>
    <w:rsid w:val="002E65EF"/>
    <w:rsid w:val="002F1120"/>
    <w:rsid w:val="002F1E0D"/>
    <w:rsid w:val="002F3B02"/>
    <w:rsid w:val="002F417E"/>
    <w:rsid w:val="002F5FD5"/>
    <w:rsid w:val="002F7D5F"/>
    <w:rsid w:val="00300D21"/>
    <w:rsid w:val="00302387"/>
    <w:rsid w:val="003035ED"/>
    <w:rsid w:val="00305608"/>
    <w:rsid w:val="003058C8"/>
    <w:rsid w:val="00307775"/>
    <w:rsid w:val="00310FD9"/>
    <w:rsid w:val="00311789"/>
    <w:rsid w:val="00311B5E"/>
    <w:rsid w:val="003163B9"/>
    <w:rsid w:val="003203D4"/>
    <w:rsid w:val="0032322D"/>
    <w:rsid w:val="00326A24"/>
    <w:rsid w:val="00326AAB"/>
    <w:rsid w:val="00327FA6"/>
    <w:rsid w:val="00330B01"/>
    <w:rsid w:val="00332A67"/>
    <w:rsid w:val="00340774"/>
    <w:rsid w:val="00344BD5"/>
    <w:rsid w:val="00346628"/>
    <w:rsid w:val="00346841"/>
    <w:rsid w:val="003469F1"/>
    <w:rsid w:val="00347997"/>
    <w:rsid w:val="00353DB8"/>
    <w:rsid w:val="00355403"/>
    <w:rsid w:val="00356D2E"/>
    <w:rsid w:val="00360CCE"/>
    <w:rsid w:val="0036122A"/>
    <w:rsid w:val="00362232"/>
    <w:rsid w:val="00363212"/>
    <w:rsid w:val="0036364C"/>
    <w:rsid w:val="003713A0"/>
    <w:rsid w:val="0037267C"/>
    <w:rsid w:val="00372798"/>
    <w:rsid w:val="0037314D"/>
    <w:rsid w:val="00384DCE"/>
    <w:rsid w:val="003856F8"/>
    <w:rsid w:val="00386908"/>
    <w:rsid w:val="00392932"/>
    <w:rsid w:val="00395A0B"/>
    <w:rsid w:val="003974EB"/>
    <w:rsid w:val="003A04E5"/>
    <w:rsid w:val="003A089D"/>
    <w:rsid w:val="003A1A5D"/>
    <w:rsid w:val="003A1A5F"/>
    <w:rsid w:val="003A224D"/>
    <w:rsid w:val="003A3B1C"/>
    <w:rsid w:val="003A3F4A"/>
    <w:rsid w:val="003A5AF1"/>
    <w:rsid w:val="003A6142"/>
    <w:rsid w:val="003A7FD1"/>
    <w:rsid w:val="003B0102"/>
    <w:rsid w:val="003B0536"/>
    <w:rsid w:val="003B2BFB"/>
    <w:rsid w:val="003B2FAD"/>
    <w:rsid w:val="003B41D7"/>
    <w:rsid w:val="003B5FAC"/>
    <w:rsid w:val="003B655A"/>
    <w:rsid w:val="003C1B02"/>
    <w:rsid w:val="003C2207"/>
    <w:rsid w:val="003C3F1B"/>
    <w:rsid w:val="003C6398"/>
    <w:rsid w:val="003D3A66"/>
    <w:rsid w:val="003D5473"/>
    <w:rsid w:val="003D63A1"/>
    <w:rsid w:val="003D6948"/>
    <w:rsid w:val="003E0B7A"/>
    <w:rsid w:val="003E4FB5"/>
    <w:rsid w:val="003E5FD8"/>
    <w:rsid w:val="003E6B1A"/>
    <w:rsid w:val="003E763F"/>
    <w:rsid w:val="003E77B7"/>
    <w:rsid w:val="003F2147"/>
    <w:rsid w:val="003F2C0C"/>
    <w:rsid w:val="003F2C28"/>
    <w:rsid w:val="003F6998"/>
    <w:rsid w:val="0040700D"/>
    <w:rsid w:val="00407498"/>
    <w:rsid w:val="004150B4"/>
    <w:rsid w:val="00415D5F"/>
    <w:rsid w:val="0042127E"/>
    <w:rsid w:val="004268D8"/>
    <w:rsid w:val="00426ABD"/>
    <w:rsid w:val="00427A82"/>
    <w:rsid w:val="004311EE"/>
    <w:rsid w:val="004321A9"/>
    <w:rsid w:val="00437D13"/>
    <w:rsid w:val="00443A98"/>
    <w:rsid w:val="004541E5"/>
    <w:rsid w:val="0045468D"/>
    <w:rsid w:val="00454FF6"/>
    <w:rsid w:val="00462CCF"/>
    <w:rsid w:val="00464220"/>
    <w:rsid w:val="00464495"/>
    <w:rsid w:val="00464C81"/>
    <w:rsid w:val="00465E7C"/>
    <w:rsid w:val="0047043D"/>
    <w:rsid w:val="00475B63"/>
    <w:rsid w:val="00476548"/>
    <w:rsid w:val="00480011"/>
    <w:rsid w:val="0048070F"/>
    <w:rsid w:val="00484052"/>
    <w:rsid w:val="0048748D"/>
    <w:rsid w:val="00491F4B"/>
    <w:rsid w:val="00492934"/>
    <w:rsid w:val="00492D3C"/>
    <w:rsid w:val="004939ED"/>
    <w:rsid w:val="00497BF0"/>
    <w:rsid w:val="004A74D3"/>
    <w:rsid w:val="004B0479"/>
    <w:rsid w:val="004B4AD9"/>
    <w:rsid w:val="004B64E0"/>
    <w:rsid w:val="004B6C3C"/>
    <w:rsid w:val="004C070B"/>
    <w:rsid w:val="004C1097"/>
    <w:rsid w:val="004C2CFE"/>
    <w:rsid w:val="004C58A1"/>
    <w:rsid w:val="004C6107"/>
    <w:rsid w:val="004D0FC1"/>
    <w:rsid w:val="004D2847"/>
    <w:rsid w:val="004D3DE9"/>
    <w:rsid w:val="004D54F7"/>
    <w:rsid w:val="004D6ACD"/>
    <w:rsid w:val="004D7374"/>
    <w:rsid w:val="004D7F53"/>
    <w:rsid w:val="004E2A67"/>
    <w:rsid w:val="004E2EC1"/>
    <w:rsid w:val="004E7132"/>
    <w:rsid w:val="004E7353"/>
    <w:rsid w:val="004F3B5A"/>
    <w:rsid w:val="004F53E8"/>
    <w:rsid w:val="004F5C54"/>
    <w:rsid w:val="004F5C7C"/>
    <w:rsid w:val="00500AFA"/>
    <w:rsid w:val="005021DD"/>
    <w:rsid w:val="00503B80"/>
    <w:rsid w:val="00515458"/>
    <w:rsid w:val="00515881"/>
    <w:rsid w:val="005160E9"/>
    <w:rsid w:val="00517F10"/>
    <w:rsid w:val="005222AE"/>
    <w:rsid w:val="00524615"/>
    <w:rsid w:val="005249C7"/>
    <w:rsid w:val="00524B55"/>
    <w:rsid w:val="00530505"/>
    <w:rsid w:val="005315D6"/>
    <w:rsid w:val="00532C30"/>
    <w:rsid w:val="00535E94"/>
    <w:rsid w:val="0054179C"/>
    <w:rsid w:val="00547558"/>
    <w:rsid w:val="0055097E"/>
    <w:rsid w:val="005511E8"/>
    <w:rsid w:val="00551E08"/>
    <w:rsid w:val="00553737"/>
    <w:rsid w:val="005552AD"/>
    <w:rsid w:val="00557AA7"/>
    <w:rsid w:val="00560C93"/>
    <w:rsid w:val="00566C56"/>
    <w:rsid w:val="0057150F"/>
    <w:rsid w:val="00571986"/>
    <w:rsid w:val="00576D61"/>
    <w:rsid w:val="00580047"/>
    <w:rsid w:val="005804E6"/>
    <w:rsid w:val="00581160"/>
    <w:rsid w:val="005818FD"/>
    <w:rsid w:val="005830CB"/>
    <w:rsid w:val="00583E49"/>
    <w:rsid w:val="00586D41"/>
    <w:rsid w:val="005872E3"/>
    <w:rsid w:val="00590264"/>
    <w:rsid w:val="0059159E"/>
    <w:rsid w:val="00595948"/>
    <w:rsid w:val="00596E59"/>
    <w:rsid w:val="005A2842"/>
    <w:rsid w:val="005A4B80"/>
    <w:rsid w:val="005B31BB"/>
    <w:rsid w:val="005B6B5C"/>
    <w:rsid w:val="005B6D5B"/>
    <w:rsid w:val="005B73D0"/>
    <w:rsid w:val="005C136A"/>
    <w:rsid w:val="005C1427"/>
    <w:rsid w:val="005C19C4"/>
    <w:rsid w:val="005C246A"/>
    <w:rsid w:val="005D079B"/>
    <w:rsid w:val="005D2A95"/>
    <w:rsid w:val="005D3B88"/>
    <w:rsid w:val="005D5943"/>
    <w:rsid w:val="005D5C65"/>
    <w:rsid w:val="005D7797"/>
    <w:rsid w:val="005E04C1"/>
    <w:rsid w:val="005E22D8"/>
    <w:rsid w:val="005E2DDC"/>
    <w:rsid w:val="005E478F"/>
    <w:rsid w:val="005E65FA"/>
    <w:rsid w:val="005E70BA"/>
    <w:rsid w:val="005E7833"/>
    <w:rsid w:val="005F212C"/>
    <w:rsid w:val="005F234F"/>
    <w:rsid w:val="00603F50"/>
    <w:rsid w:val="00604A87"/>
    <w:rsid w:val="00606263"/>
    <w:rsid w:val="00610D82"/>
    <w:rsid w:val="006139E3"/>
    <w:rsid w:val="00617033"/>
    <w:rsid w:val="00620D9D"/>
    <w:rsid w:val="00622732"/>
    <w:rsid w:val="00624CA1"/>
    <w:rsid w:val="0063224F"/>
    <w:rsid w:val="00632A96"/>
    <w:rsid w:val="00632F33"/>
    <w:rsid w:val="006406CC"/>
    <w:rsid w:val="006440B0"/>
    <w:rsid w:val="00644367"/>
    <w:rsid w:val="0065020C"/>
    <w:rsid w:val="00652C7F"/>
    <w:rsid w:val="00653A0F"/>
    <w:rsid w:val="0066344B"/>
    <w:rsid w:val="00664626"/>
    <w:rsid w:val="0066599F"/>
    <w:rsid w:val="00666380"/>
    <w:rsid w:val="0067259D"/>
    <w:rsid w:val="006768E1"/>
    <w:rsid w:val="00677030"/>
    <w:rsid w:val="00684BC1"/>
    <w:rsid w:val="006867AB"/>
    <w:rsid w:val="0068796F"/>
    <w:rsid w:val="00691D81"/>
    <w:rsid w:val="006937F2"/>
    <w:rsid w:val="006950AD"/>
    <w:rsid w:val="00697153"/>
    <w:rsid w:val="006A3309"/>
    <w:rsid w:val="006A5D39"/>
    <w:rsid w:val="006A64E0"/>
    <w:rsid w:val="006B20E5"/>
    <w:rsid w:val="006B4B2D"/>
    <w:rsid w:val="006B57CC"/>
    <w:rsid w:val="006B673B"/>
    <w:rsid w:val="006B7FEF"/>
    <w:rsid w:val="006C0377"/>
    <w:rsid w:val="006C3607"/>
    <w:rsid w:val="006C3B87"/>
    <w:rsid w:val="006C6836"/>
    <w:rsid w:val="006D2079"/>
    <w:rsid w:val="006D2A6B"/>
    <w:rsid w:val="006D3D8B"/>
    <w:rsid w:val="006D731B"/>
    <w:rsid w:val="006E2B1C"/>
    <w:rsid w:val="006F0F3D"/>
    <w:rsid w:val="006F67CD"/>
    <w:rsid w:val="006F7409"/>
    <w:rsid w:val="007002D1"/>
    <w:rsid w:val="00700850"/>
    <w:rsid w:val="00703E23"/>
    <w:rsid w:val="00705F1F"/>
    <w:rsid w:val="007147F5"/>
    <w:rsid w:val="00714EB5"/>
    <w:rsid w:val="0071674A"/>
    <w:rsid w:val="00716C10"/>
    <w:rsid w:val="00720835"/>
    <w:rsid w:val="00722CC2"/>
    <w:rsid w:val="00725592"/>
    <w:rsid w:val="00727535"/>
    <w:rsid w:val="00735E18"/>
    <w:rsid w:val="00737DD0"/>
    <w:rsid w:val="007421E7"/>
    <w:rsid w:val="00742A23"/>
    <w:rsid w:val="00744471"/>
    <w:rsid w:val="0074457F"/>
    <w:rsid w:val="00745D18"/>
    <w:rsid w:val="00746FF6"/>
    <w:rsid w:val="00753F3A"/>
    <w:rsid w:val="00755C4A"/>
    <w:rsid w:val="00757486"/>
    <w:rsid w:val="00763B39"/>
    <w:rsid w:val="00765840"/>
    <w:rsid w:val="0076599A"/>
    <w:rsid w:val="00766EFA"/>
    <w:rsid w:val="007713D4"/>
    <w:rsid w:val="00772BC5"/>
    <w:rsid w:val="00776C1E"/>
    <w:rsid w:val="00776E1E"/>
    <w:rsid w:val="007773CC"/>
    <w:rsid w:val="0078596E"/>
    <w:rsid w:val="0078737B"/>
    <w:rsid w:val="007873AF"/>
    <w:rsid w:val="00793A3C"/>
    <w:rsid w:val="007955A0"/>
    <w:rsid w:val="0079655D"/>
    <w:rsid w:val="007A0B37"/>
    <w:rsid w:val="007A1418"/>
    <w:rsid w:val="007A3DD2"/>
    <w:rsid w:val="007A467D"/>
    <w:rsid w:val="007B0F5B"/>
    <w:rsid w:val="007B2E3A"/>
    <w:rsid w:val="007B416C"/>
    <w:rsid w:val="007B4501"/>
    <w:rsid w:val="007B5942"/>
    <w:rsid w:val="007B650C"/>
    <w:rsid w:val="007B65FB"/>
    <w:rsid w:val="007B7AA2"/>
    <w:rsid w:val="007C17B4"/>
    <w:rsid w:val="007C2A9D"/>
    <w:rsid w:val="007C35D5"/>
    <w:rsid w:val="007C4620"/>
    <w:rsid w:val="007C69CC"/>
    <w:rsid w:val="007D0E7D"/>
    <w:rsid w:val="007D1056"/>
    <w:rsid w:val="007D2A65"/>
    <w:rsid w:val="007D3A0F"/>
    <w:rsid w:val="007D3ED1"/>
    <w:rsid w:val="007D4E71"/>
    <w:rsid w:val="007D7891"/>
    <w:rsid w:val="007D7893"/>
    <w:rsid w:val="007D79BD"/>
    <w:rsid w:val="007F120A"/>
    <w:rsid w:val="007F1816"/>
    <w:rsid w:val="007F223C"/>
    <w:rsid w:val="007F59CC"/>
    <w:rsid w:val="007F7DD6"/>
    <w:rsid w:val="00803A57"/>
    <w:rsid w:val="008047C1"/>
    <w:rsid w:val="008066A9"/>
    <w:rsid w:val="0081687D"/>
    <w:rsid w:val="00816928"/>
    <w:rsid w:val="008172A0"/>
    <w:rsid w:val="00821875"/>
    <w:rsid w:val="00822792"/>
    <w:rsid w:val="0082320A"/>
    <w:rsid w:val="00823F9F"/>
    <w:rsid w:val="008255A5"/>
    <w:rsid w:val="0083099C"/>
    <w:rsid w:val="00832E54"/>
    <w:rsid w:val="00835503"/>
    <w:rsid w:val="0083739A"/>
    <w:rsid w:val="008458C1"/>
    <w:rsid w:val="0085596C"/>
    <w:rsid w:val="008643F3"/>
    <w:rsid w:val="00865528"/>
    <w:rsid w:val="008745A3"/>
    <w:rsid w:val="0087474A"/>
    <w:rsid w:val="00882296"/>
    <w:rsid w:val="0088428B"/>
    <w:rsid w:val="00884CB6"/>
    <w:rsid w:val="0088504A"/>
    <w:rsid w:val="00885668"/>
    <w:rsid w:val="008939AF"/>
    <w:rsid w:val="00895911"/>
    <w:rsid w:val="00897101"/>
    <w:rsid w:val="008A0EAD"/>
    <w:rsid w:val="008A134A"/>
    <w:rsid w:val="008A33B9"/>
    <w:rsid w:val="008A3E2B"/>
    <w:rsid w:val="008A59BD"/>
    <w:rsid w:val="008A5F49"/>
    <w:rsid w:val="008B0742"/>
    <w:rsid w:val="008B3F08"/>
    <w:rsid w:val="008B6B53"/>
    <w:rsid w:val="008B7258"/>
    <w:rsid w:val="008B7D87"/>
    <w:rsid w:val="008C0141"/>
    <w:rsid w:val="008C23AD"/>
    <w:rsid w:val="008C5B73"/>
    <w:rsid w:val="008D0ABB"/>
    <w:rsid w:val="008D22BF"/>
    <w:rsid w:val="008D24FE"/>
    <w:rsid w:val="008D3340"/>
    <w:rsid w:val="008D5C2C"/>
    <w:rsid w:val="008D5C51"/>
    <w:rsid w:val="008D639A"/>
    <w:rsid w:val="008D72CB"/>
    <w:rsid w:val="008E1786"/>
    <w:rsid w:val="008E3F9A"/>
    <w:rsid w:val="008E5538"/>
    <w:rsid w:val="008E7B1C"/>
    <w:rsid w:val="008F2F1D"/>
    <w:rsid w:val="008F3C4D"/>
    <w:rsid w:val="0090008A"/>
    <w:rsid w:val="009022BE"/>
    <w:rsid w:val="0090380D"/>
    <w:rsid w:val="009045AA"/>
    <w:rsid w:val="00904E08"/>
    <w:rsid w:val="00905E79"/>
    <w:rsid w:val="00912432"/>
    <w:rsid w:val="00916D4B"/>
    <w:rsid w:val="00920BB3"/>
    <w:rsid w:val="009225D5"/>
    <w:rsid w:val="00925DA1"/>
    <w:rsid w:val="0093449B"/>
    <w:rsid w:val="00934A11"/>
    <w:rsid w:val="0093645C"/>
    <w:rsid w:val="00940002"/>
    <w:rsid w:val="009434F1"/>
    <w:rsid w:val="00945AD4"/>
    <w:rsid w:val="009462FC"/>
    <w:rsid w:val="00954E53"/>
    <w:rsid w:val="00962A9D"/>
    <w:rsid w:val="00965EFA"/>
    <w:rsid w:val="00971F18"/>
    <w:rsid w:val="00974B88"/>
    <w:rsid w:val="00977075"/>
    <w:rsid w:val="00981A2D"/>
    <w:rsid w:val="00984BFC"/>
    <w:rsid w:val="00991E74"/>
    <w:rsid w:val="00995CE9"/>
    <w:rsid w:val="00996485"/>
    <w:rsid w:val="009969C0"/>
    <w:rsid w:val="009A042E"/>
    <w:rsid w:val="009A0DAA"/>
    <w:rsid w:val="009A1167"/>
    <w:rsid w:val="009A1C63"/>
    <w:rsid w:val="009A277F"/>
    <w:rsid w:val="009A2ACF"/>
    <w:rsid w:val="009A2AFA"/>
    <w:rsid w:val="009A6150"/>
    <w:rsid w:val="009A6211"/>
    <w:rsid w:val="009A6C8F"/>
    <w:rsid w:val="009B276B"/>
    <w:rsid w:val="009B48DA"/>
    <w:rsid w:val="009B59C1"/>
    <w:rsid w:val="009C0CCA"/>
    <w:rsid w:val="009C4B77"/>
    <w:rsid w:val="009D085B"/>
    <w:rsid w:val="009D2975"/>
    <w:rsid w:val="009D581B"/>
    <w:rsid w:val="009E46BF"/>
    <w:rsid w:val="009E6E09"/>
    <w:rsid w:val="009F2BF4"/>
    <w:rsid w:val="009F4546"/>
    <w:rsid w:val="009F65FF"/>
    <w:rsid w:val="009F76E8"/>
    <w:rsid w:val="00A02F3E"/>
    <w:rsid w:val="00A031A7"/>
    <w:rsid w:val="00A079F2"/>
    <w:rsid w:val="00A07DBE"/>
    <w:rsid w:val="00A12C9C"/>
    <w:rsid w:val="00A1348A"/>
    <w:rsid w:val="00A140B5"/>
    <w:rsid w:val="00A16262"/>
    <w:rsid w:val="00A202AB"/>
    <w:rsid w:val="00A23119"/>
    <w:rsid w:val="00A26F22"/>
    <w:rsid w:val="00A271AC"/>
    <w:rsid w:val="00A30883"/>
    <w:rsid w:val="00A317C7"/>
    <w:rsid w:val="00A32141"/>
    <w:rsid w:val="00A337B4"/>
    <w:rsid w:val="00A349B9"/>
    <w:rsid w:val="00A35F29"/>
    <w:rsid w:val="00A36737"/>
    <w:rsid w:val="00A421D0"/>
    <w:rsid w:val="00A42EF0"/>
    <w:rsid w:val="00A464CB"/>
    <w:rsid w:val="00A51284"/>
    <w:rsid w:val="00A51324"/>
    <w:rsid w:val="00A519A6"/>
    <w:rsid w:val="00A53923"/>
    <w:rsid w:val="00A5405B"/>
    <w:rsid w:val="00A55C5F"/>
    <w:rsid w:val="00A622EB"/>
    <w:rsid w:val="00A62A31"/>
    <w:rsid w:val="00A6730E"/>
    <w:rsid w:val="00A67649"/>
    <w:rsid w:val="00A73646"/>
    <w:rsid w:val="00A7586E"/>
    <w:rsid w:val="00A76F78"/>
    <w:rsid w:val="00A770EE"/>
    <w:rsid w:val="00A77ACB"/>
    <w:rsid w:val="00A8045B"/>
    <w:rsid w:val="00A80AE9"/>
    <w:rsid w:val="00A80DAC"/>
    <w:rsid w:val="00A814D9"/>
    <w:rsid w:val="00A81CC9"/>
    <w:rsid w:val="00A8315B"/>
    <w:rsid w:val="00A841DE"/>
    <w:rsid w:val="00A86F28"/>
    <w:rsid w:val="00A9016C"/>
    <w:rsid w:val="00A92655"/>
    <w:rsid w:val="00A928D6"/>
    <w:rsid w:val="00A94BE2"/>
    <w:rsid w:val="00A96A44"/>
    <w:rsid w:val="00AA1D86"/>
    <w:rsid w:val="00AA744C"/>
    <w:rsid w:val="00AB63B8"/>
    <w:rsid w:val="00AC1362"/>
    <w:rsid w:val="00AC2726"/>
    <w:rsid w:val="00AC4606"/>
    <w:rsid w:val="00AC485D"/>
    <w:rsid w:val="00AC4A95"/>
    <w:rsid w:val="00AE13AC"/>
    <w:rsid w:val="00AE145B"/>
    <w:rsid w:val="00AE3ACD"/>
    <w:rsid w:val="00AE68F2"/>
    <w:rsid w:val="00AE6FD8"/>
    <w:rsid w:val="00AF4223"/>
    <w:rsid w:val="00B00EE6"/>
    <w:rsid w:val="00B01816"/>
    <w:rsid w:val="00B04783"/>
    <w:rsid w:val="00B0769F"/>
    <w:rsid w:val="00B078AE"/>
    <w:rsid w:val="00B10A7B"/>
    <w:rsid w:val="00B10C1F"/>
    <w:rsid w:val="00B10D7D"/>
    <w:rsid w:val="00B130E8"/>
    <w:rsid w:val="00B25387"/>
    <w:rsid w:val="00B31E12"/>
    <w:rsid w:val="00B345EF"/>
    <w:rsid w:val="00B36E11"/>
    <w:rsid w:val="00B37BEE"/>
    <w:rsid w:val="00B41940"/>
    <w:rsid w:val="00B4367F"/>
    <w:rsid w:val="00B460F6"/>
    <w:rsid w:val="00B50305"/>
    <w:rsid w:val="00B509FE"/>
    <w:rsid w:val="00B527B0"/>
    <w:rsid w:val="00B53C83"/>
    <w:rsid w:val="00B549CC"/>
    <w:rsid w:val="00B551A5"/>
    <w:rsid w:val="00B55CC9"/>
    <w:rsid w:val="00B64E9F"/>
    <w:rsid w:val="00B655D4"/>
    <w:rsid w:val="00B65F39"/>
    <w:rsid w:val="00B67133"/>
    <w:rsid w:val="00B715DB"/>
    <w:rsid w:val="00B74997"/>
    <w:rsid w:val="00B74D7A"/>
    <w:rsid w:val="00B77B6C"/>
    <w:rsid w:val="00B84444"/>
    <w:rsid w:val="00B8493F"/>
    <w:rsid w:val="00B86338"/>
    <w:rsid w:val="00B8769D"/>
    <w:rsid w:val="00B965D5"/>
    <w:rsid w:val="00BA030A"/>
    <w:rsid w:val="00BA05AC"/>
    <w:rsid w:val="00BA2E30"/>
    <w:rsid w:val="00BA3090"/>
    <w:rsid w:val="00BA34EB"/>
    <w:rsid w:val="00BA71FD"/>
    <w:rsid w:val="00BA7F0D"/>
    <w:rsid w:val="00BB5199"/>
    <w:rsid w:val="00BC169A"/>
    <w:rsid w:val="00BC1E6E"/>
    <w:rsid w:val="00BC2B21"/>
    <w:rsid w:val="00BC4946"/>
    <w:rsid w:val="00BC59A9"/>
    <w:rsid w:val="00BC686F"/>
    <w:rsid w:val="00BD02DE"/>
    <w:rsid w:val="00BD2065"/>
    <w:rsid w:val="00BD38F7"/>
    <w:rsid w:val="00BD59FA"/>
    <w:rsid w:val="00BD7BE0"/>
    <w:rsid w:val="00BE2E29"/>
    <w:rsid w:val="00BE474D"/>
    <w:rsid w:val="00BE609D"/>
    <w:rsid w:val="00BF12AE"/>
    <w:rsid w:val="00BF480A"/>
    <w:rsid w:val="00BF5C91"/>
    <w:rsid w:val="00C018CD"/>
    <w:rsid w:val="00C04225"/>
    <w:rsid w:val="00C046F6"/>
    <w:rsid w:val="00C06693"/>
    <w:rsid w:val="00C125DF"/>
    <w:rsid w:val="00C12C9F"/>
    <w:rsid w:val="00C155DE"/>
    <w:rsid w:val="00C2000D"/>
    <w:rsid w:val="00C30AEF"/>
    <w:rsid w:val="00C31CC8"/>
    <w:rsid w:val="00C3261A"/>
    <w:rsid w:val="00C33D5C"/>
    <w:rsid w:val="00C34DA8"/>
    <w:rsid w:val="00C42495"/>
    <w:rsid w:val="00C435B4"/>
    <w:rsid w:val="00C44534"/>
    <w:rsid w:val="00C470DB"/>
    <w:rsid w:val="00C50C9E"/>
    <w:rsid w:val="00C52291"/>
    <w:rsid w:val="00C52AB9"/>
    <w:rsid w:val="00C57B0D"/>
    <w:rsid w:val="00C63FE6"/>
    <w:rsid w:val="00C64A50"/>
    <w:rsid w:val="00C661DF"/>
    <w:rsid w:val="00C7132C"/>
    <w:rsid w:val="00C7651D"/>
    <w:rsid w:val="00C82939"/>
    <w:rsid w:val="00C82AD9"/>
    <w:rsid w:val="00C82F7C"/>
    <w:rsid w:val="00C8697C"/>
    <w:rsid w:val="00C8794B"/>
    <w:rsid w:val="00C87C7D"/>
    <w:rsid w:val="00C923AC"/>
    <w:rsid w:val="00C94451"/>
    <w:rsid w:val="00C954EF"/>
    <w:rsid w:val="00C97861"/>
    <w:rsid w:val="00CA08B7"/>
    <w:rsid w:val="00CA0E83"/>
    <w:rsid w:val="00CA1375"/>
    <w:rsid w:val="00CA28BC"/>
    <w:rsid w:val="00CA364F"/>
    <w:rsid w:val="00CA741D"/>
    <w:rsid w:val="00CB2FE2"/>
    <w:rsid w:val="00CB338B"/>
    <w:rsid w:val="00CB5C17"/>
    <w:rsid w:val="00CB7FE1"/>
    <w:rsid w:val="00CC0472"/>
    <w:rsid w:val="00CC1DB8"/>
    <w:rsid w:val="00CC27C0"/>
    <w:rsid w:val="00CC6DF6"/>
    <w:rsid w:val="00CD1411"/>
    <w:rsid w:val="00CD1F70"/>
    <w:rsid w:val="00CD7AA6"/>
    <w:rsid w:val="00CE368C"/>
    <w:rsid w:val="00CE5A18"/>
    <w:rsid w:val="00CE67F1"/>
    <w:rsid w:val="00CE6CE8"/>
    <w:rsid w:val="00CE7B1D"/>
    <w:rsid w:val="00CF1C1F"/>
    <w:rsid w:val="00CF2E5A"/>
    <w:rsid w:val="00D11D65"/>
    <w:rsid w:val="00D154B3"/>
    <w:rsid w:val="00D203C5"/>
    <w:rsid w:val="00D20855"/>
    <w:rsid w:val="00D254AF"/>
    <w:rsid w:val="00D2554C"/>
    <w:rsid w:val="00D25788"/>
    <w:rsid w:val="00D308ED"/>
    <w:rsid w:val="00D349C4"/>
    <w:rsid w:val="00D4277F"/>
    <w:rsid w:val="00D42834"/>
    <w:rsid w:val="00D60554"/>
    <w:rsid w:val="00D60DD7"/>
    <w:rsid w:val="00D61B9B"/>
    <w:rsid w:val="00D6510B"/>
    <w:rsid w:val="00D72318"/>
    <w:rsid w:val="00D72CE3"/>
    <w:rsid w:val="00D80B02"/>
    <w:rsid w:val="00D80CC3"/>
    <w:rsid w:val="00D847A2"/>
    <w:rsid w:val="00D847F9"/>
    <w:rsid w:val="00D851AE"/>
    <w:rsid w:val="00D87DD8"/>
    <w:rsid w:val="00D90A90"/>
    <w:rsid w:val="00D97A6E"/>
    <w:rsid w:val="00DA5F29"/>
    <w:rsid w:val="00DA72FE"/>
    <w:rsid w:val="00DA7897"/>
    <w:rsid w:val="00DB0C18"/>
    <w:rsid w:val="00DB113F"/>
    <w:rsid w:val="00DB1E5A"/>
    <w:rsid w:val="00DB1EB1"/>
    <w:rsid w:val="00DB318C"/>
    <w:rsid w:val="00DB5F84"/>
    <w:rsid w:val="00DC0B54"/>
    <w:rsid w:val="00DC0F97"/>
    <w:rsid w:val="00DC2163"/>
    <w:rsid w:val="00DC47D4"/>
    <w:rsid w:val="00DD0138"/>
    <w:rsid w:val="00DD07E5"/>
    <w:rsid w:val="00DD24F6"/>
    <w:rsid w:val="00DD6B9D"/>
    <w:rsid w:val="00DE4150"/>
    <w:rsid w:val="00DE469E"/>
    <w:rsid w:val="00DE7937"/>
    <w:rsid w:val="00DF0C9D"/>
    <w:rsid w:val="00DF287C"/>
    <w:rsid w:val="00DF4D55"/>
    <w:rsid w:val="00DF5355"/>
    <w:rsid w:val="00DF5E84"/>
    <w:rsid w:val="00E008E3"/>
    <w:rsid w:val="00E02324"/>
    <w:rsid w:val="00E02F40"/>
    <w:rsid w:val="00E03C6C"/>
    <w:rsid w:val="00E05D59"/>
    <w:rsid w:val="00E076C2"/>
    <w:rsid w:val="00E10D4D"/>
    <w:rsid w:val="00E11A81"/>
    <w:rsid w:val="00E1289C"/>
    <w:rsid w:val="00E14542"/>
    <w:rsid w:val="00E1474A"/>
    <w:rsid w:val="00E15762"/>
    <w:rsid w:val="00E20288"/>
    <w:rsid w:val="00E2283D"/>
    <w:rsid w:val="00E25A4F"/>
    <w:rsid w:val="00E27833"/>
    <w:rsid w:val="00E312B6"/>
    <w:rsid w:val="00E329F2"/>
    <w:rsid w:val="00E33911"/>
    <w:rsid w:val="00E45010"/>
    <w:rsid w:val="00E50202"/>
    <w:rsid w:val="00E56F85"/>
    <w:rsid w:val="00E64673"/>
    <w:rsid w:val="00E660EF"/>
    <w:rsid w:val="00E66534"/>
    <w:rsid w:val="00E673F8"/>
    <w:rsid w:val="00E726FF"/>
    <w:rsid w:val="00E778B1"/>
    <w:rsid w:val="00E83DBA"/>
    <w:rsid w:val="00E9132D"/>
    <w:rsid w:val="00E913AD"/>
    <w:rsid w:val="00E94F64"/>
    <w:rsid w:val="00E97D95"/>
    <w:rsid w:val="00EA2D25"/>
    <w:rsid w:val="00EA488A"/>
    <w:rsid w:val="00EA769C"/>
    <w:rsid w:val="00EB0653"/>
    <w:rsid w:val="00EB0A0B"/>
    <w:rsid w:val="00EB1044"/>
    <w:rsid w:val="00EB41E7"/>
    <w:rsid w:val="00EB497E"/>
    <w:rsid w:val="00EB63C3"/>
    <w:rsid w:val="00EB6FA3"/>
    <w:rsid w:val="00EC1949"/>
    <w:rsid w:val="00EC1EB4"/>
    <w:rsid w:val="00ED294E"/>
    <w:rsid w:val="00ED4080"/>
    <w:rsid w:val="00ED722D"/>
    <w:rsid w:val="00EE174B"/>
    <w:rsid w:val="00EE493D"/>
    <w:rsid w:val="00EE7011"/>
    <w:rsid w:val="00EF032F"/>
    <w:rsid w:val="00EF12DE"/>
    <w:rsid w:val="00EF3324"/>
    <w:rsid w:val="00EF420D"/>
    <w:rsid w:val="00EF5A6E"/>
    <w:rsid w:val="00F00F91"/>
    <w:rsid w:val="00F01EC4"/>
    <w:rsid w:val="00F02F00"/>
    <w:rsid w:val="00F036AE"/>
    <w:rsid w:val="00F050C3"/>
    <w:rsid w:val="00F144AB"/>
    <w:rsid w:val="00F21BBA"/>
    <w:rsid w:val="00F25BD5"/>
    <w:rsid w:val="00F26863"/>
    <w:rsid w:val="00F30A71"/>
    <w:rsid w:val="00F32C04"/>
    <w:rsid w:val="00F34C51"/>
    <w:rsid w:val="00F35FC1"/>
    <w:rsid w:val="00F37F5B"/>
    <w:rsid w:val="00F455C2"/>
    <w:rsid w:val="00F47EE0"/>
    <w:rsid w:val="00F52C7A"/>
    <w:rsid w:val="00F53C76"/>
    <w:rsid w:val="00F565B1"/>
    <w:rsid w:val="00F571F1"/>
    <w:rsid w:val="00F60275"/>
    <w:rsid w:val="00F64F63"/>
    <w:rsid w:val="00F6533F"/>
    <w:rsid w:val="00F67FAE"/>
    <w:rsid w:val="00F72B6B"/>
    <w:rsid w:val="00F743C8"/>
    <w:rsid w:val="00F77CF5"/>
    <w:rsid w:val="00F82BDE"/>
    <w:rsid w:val="00F83906"/>
    <w:rsid w:val="00F84210"/>
    <w:rsid w:val="00F8487D"/>
    <w:rsid w:val="00F84E12"/>
    <w:rsid w:val="00F86347"/>
    <w:rsid w:val="00F86611"/>
    <w:rsid w:val="00F86923"/>
    <w:rsid w:val="00F870CF"/>
    <w:rsid w:val="00F924E2"/>
    <w:rsid w:val="00F92C86"/>
    <w:rsid w:val="00F947A2"/>
    <w:rsid w:val="00FB1099"/>
    <w:rsid w:val="00FB225D"/>
    <w:rsid w:val="00FB37BC"/>
    <w:rsid w:val="00FB4D38"/>
    <w:rsid w:val="00FB70DD"/>
    <w:rsid w:val="00FB7786"/>
    <w:rsid w:val="00FC1801"/>
    <w:rsid w:val="00FC5100"/>
    <w:rsid w:val="00FC56BD"/>
    <w:rsid w:val="00FD14A9"/>
    <w:rsid w:val="00FD1874"/>
    <w:rsid w:val="00FD311B"/>
    <w:rsid w:val="00FD34C7"/>
    <w:rsid w:val="00FE0EEE"/>
    <w:rsid w:val="00FE2BF2"/>
    <w:rsid w:val="00FE33A6"/>
    <w:rsid w:val="00FE67EA"/>
    <w:rsid w:val="00FF11CC"/>
    <w:rsid w:val="00FF27FF"/>
    <w:rsid w:val="00FF2A3D"/>
    <w:rsid w:val="00FF3A50"/>
    <w:rsid w:val="00FF3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50901"/>
  <w15:docId w15:val="{DA6C52BC-F5AA-418D-AA65-2F67C26C4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7033"/>
    <w:rPr>
      <w:sz w:val="16"/>
      <w:szCs w:val="16"/>
    </w:rPr>
  </w:style>
  <w:style w:type="paragraph" w:styleId="CommentText">
    <w:name w:val="annotation text"/>
    <w:basedOn w:val="Normal"/>
    <w:link w:val="CommentTextChar"/>
    <w:uiPriority w:val="99"/>
    <w:semiHidden/>
    <w:unhideWhenUsed/>
    <w:rsid w:val="00617033"/>
    <w:pPr>
      <w:spacing w:line="240" w:lineRule="auto"/>
    </w:pPr>
    <w:rPr>
      <w:sz w:val="20"/>
      <w:szCs w:val="20"/>
    </w:rPr>
  </w:style>
  <w:style w:type="character" w:customStyle="1" w:styleId="CommentTextChar">
    <w:name w:val="Comment Text Char"/>
    <w:basedOn w:val="DefaultParagraphFont"/>
    <w:link w:val="CommentText"/>
    <w:uiPriority w:val="99"/>
    <w:semiHidden/>
    <w:rsid w:val="00617033"/>
    <w:rPr>
      <w:sz w:val="20"/>
      <w:szCs w:val="20"/>
    </w:rPr>
  </w:style>
  <w:style w:type="paragraph" w:styleId="CommentSubject">
    <w:name w:val="annotation subject"/>
    <w:basedOn w:val="CommentText"/>
    <w:next w:val="CommentText"/>
    <w:link w:val="CommentSubjectChar"/>
    <w:uiPriority w:val="99"/>
    <w:semiHidden/>
    <w:unhideWhenUsed/>
    <w:rsid w:val="00617033"/>
    <w:rPr>
      <w:b/>
      <w:bCs/>
    </w:rPr>
  </w:style>
  <w:style w:type="character" w:customStyle="1" w:styleId="CommentSubjectChar">
    <w:name w:val="Comment Subject Char"/>
    <w:basedOn w:val="CommentTextChar"/>
    <w:link w:val="CommentSubject"/>
    <w:uiPriority w:val="99"/>
    <w:semiHidden/>
    <w:rsid w:val="00617033"/>
    <w:rPr>
      <w:b/>
      <w:bCs/>
      <w:sz w:val="20"/>
      <w:szCs w:val="20"/>
    </w:rPr>
  </w:style>
  <w:style w:type="paragraph" w:styleId="BalloonText">
    <w:name w:val="Balloon Text"/>
    <w:basedOn w:val="Normal"/>
    <w:link w:val="BalloonTextChar"/>
    <w:uiPriority w:val="99"/>
    <w:semiHidden/>
    <w:unhideWhenUsed/>
    <w:rsid w:val="00617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033"/>
    <w:rPr>
      <w:rFonts w:ascii="Tahoma" w:hAnsi="Tahoma" w:cs="Tahoma"/>
      <w:sz w:val="16"/>
      <w:szCs w:val="16"/>
    </w:rPr>
  </w:style>
  <w:style w:type="paragraph" w:styleId="Header">
    <w:name w:val="header"/>
    <w:basedOn w:val="Normal"/>
    <w:link w:val="HeaderChar"/>
    <w:uiPriority w:val="99"/>
    <w:unhideWhenUsed/>
    <w:rsid w:val="00766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FA"/>
  </w:style>
  <w:style w:type="paragraph" w:styleId="Footer">
    <w:name w:val="footer"/>
    <w:basedOn w:val="Normal"/>
    <w:link w:val="FooterChar"/>
    <w:uiPriority w:val="99"/>
    <w:unhideWhenUsed/>
    <w:rsid w:val="00766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FA"/>
  </w:style>
  <w:style w:type="table" w:styleId="TableGrid">
    <w:name w:val="Table Grid"/>
    <w:basedOn w:val="TableNormal"/>
    <w:uiPriority w:val="59"/>
    <w:rsid w:val="00A30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5473"/>
    <w:rPr>
      <w:color w:val="0000FF"/>
      <w:u w:val="single"/>
    </w:rPr>
  </w:style>
  <w:style w:type="character" w:customStyle="1" w:styleId="apple-converted-space">
    <w:name w:val="apple-converted-space"/>
    <w:basedOn w:val="DefaultParagraphFont"/>
    <w:rsid w:val="003D5473"/>
  </w:style>
  <w:style w:type="paragraph" w:styleId="ListParagraph">
    <w:name w:val="List Paragraph"/>
    <w:basedOn w:val="Normal"/>
    <w:uiPriority w:val="34"/>
    <w:qFormat/>
    <w:rsid w:val="003D5473"/>
    <w:pPr>
      <w:spacing w:after="0" w:line="240" w:lineRule="auto"/>
      <w:ind w:left="720"/>
    </w:pPr>
    <w:rPr>
      <w:rFonts w:ascii="Calibri" w:hAnsi="Calibri" w:cs="Times New Roman"/>
    </w:rPr>
  </w:style>
  <w:style w:type="character" w:styleId="FollowedHyperlink">
    <w:name w:val="FollowedHyperlink"/>
    <w:basedOn w:val="DefaultParagraphFont"/>
    <w:uiPriority w:val="99"/>
    <w:semiHidden/>
    <w:unhideWhenUsed/>
    <w:rsid w:val="00ED294E"/>
    <w:rPr>
      <w:color w:val="800080" w:themeColor="followedHyperlink"/>
      <w:u w:val="single"/>
    </w:rPr>
  </w:style>
  <w:style w:type="character" w:styleId="UnresolvedMention">
    <w:name w:val="Unresolved Mention"/>
    <w:basedOn w:val="DefaultParagraphFont"/>
    <w:uiPriority w:val="99"/>
    <w:semiHidden/>
    <w:unhideWhenUsed/>
    <w:rsid w:val="00210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50441">
      <w:bodyDiv w:val="1"/>
      <w:marLeft w:val="0"/>
      <w:marRight w:val="0"/>
      <w:marTop w:val="0"/>
      <w:marBottom w:val="0"/>
      <w:divBdr>
        <w:top w:val="none" w:sz="0" w:space="0" w:color="auto"/>
        <w:left w:val="none" w:sz="0" w:space="0" w:color="auto"/>
        <w:bottom w:val="none" w:sz="0" w:space="0" w:color="auto"/>
        <w:right w:val="none" w:sz="0" w:space="0" w:color="auto"/>
      </w:divBdr>
    </w:div>
    <w:div w:id="512571829">
      <w:bodyDiv w:val="1"/>
      <w:marLeft w:val="0"/>
      <w:marRight w:val="0"/>
      <w:marTop w:val="0"/>
      <w:marBottom w:val="0"/>
      <w:divBdr>
        <w:top w:val="none" w:sz="0" w:space="0" w:color="auto"/>
        <w:left w:val="none" w:sz="0" w:space="0" w:color="auto"/>
        <w:bottom w:val="none" w:sz="0" w:space="0" w:color="auto"/>
        <w:right w:val="none" w:sz="0" w:space="0" w:color="auto"/>
      </w:divBdr>
    </w:div>
    <w:div w:id="661736307">
      <w:bodyDiv w:val="1"/>
      <w:marLeft w:val="0"/>
      <w:marRight w:val="0"/>
      <w:marTop w:val="0"/>
      <w:marBottom w:val="0"/>
      <w:divBdr>
        <w:top w:val="none" w:sz="0" w:space="0" w:color="auto"/>
        <w:left w:val="none" w:sz="0" w:space="0" w:color="auto"/>
        <w:bottom w:val="none" w:sz="0" w:space="0" w:color="auto"/>
        <w:right w:val="none" w:sz="0" w:space="0" w:color="auto"/>
      </w:divBdr>
    </w:div>
    <w:div w:id="1218400594">
      <w:bodyDiv w:val="1"/>
      <w:marLeft w:val="0"/>
      <w:marRight w:val="0"/>
      <w:marTop w:val="0"/>
      <w:marBottom w:val="0"/>
      <w:divBdr>
        <w:top w:val="none" w:sz="0" w:space="0" w:color="auto"/>
        <w:left w:val="none" w:sz="0" w:space="0" w:color="auto"/>
        <w:bottom w:val="none" w:sz="0" w:space="0" w:color="auto"/>
        <w:right w:val="none" w:sz="0" w:space="0" w:color="auto"/>
      </w:divBdr>
    </w:div>
    <w:div w:id="1275093969">
      <w:bodyDiv w:val="1"/>
      <w:marLeft w:val="0"/>
      <w:marRight w:val="0"/>
      <w:marTop w:val="0"/>
      <w:marBottom w:val="0"/>
      <w:divBdr>
        <w:top w:val="none" w:sz="0" w:space="0" w:color="auto"/>
        <w:left w:val="none" w:sz="0" w:space="0" w:color="auto"/>
        <w:bottom w:val="none" w:sz="0" w:space="0" w:color="auto"/>
        <w:right w:val="none" w:sz="0" w:space="0" w:color="auto"/>
      </w:divBdr>
    </w:div>
    <w:div w:id="154756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llersville.edu/provost/post-tenure-review.php" TargetMode="External"/><Relationship Id="rId18" Type="http://schemas.openxmlformats.org/officeDocument/2006/relationships/hyperlink" Target="https://www.millersville.edu/provost/information-for-faculty.php" TargetMode="External"/><Relationship Id="rId26" Type="http://schemas.openxmlformats.org/officeDocument/2006/relationships/hyperlink" Target="https://www.millersville.edu/provost/information-for-faculty.php" TargetMode="External"/><Relationship Id="rId39" Type="http://schemas.openxmlformats.org/officeDocument/2006/relationships/hyperlink" Target="https://www.millersville.edu/provost/post-tenure-review.php" TargetMode="External"/><Relationship Id="rId21" Type="http://schemas.openxmlformats.org/officeDocument/2006/relationships/hyperlink" Target="https://max.millersville.edu/ssomanager/c/SSB?pkg=https://millersville.edu/coursewithdrawrequest" TargetMode="External"/><Relationship Id="rId34" Type="http://schemas.openxmlformats.org/officeDocument/2006/relationships/hyperlink" Target="http://www.millersville.edu/facgrant/" TargetMode="External"/><Relationship Id="rId42" Type="http://schemas.openxmlformats.org/officeDocument/2006/relationships/hyperlink" Target="https://www.millersville.edu/provost/files/part1-app-eligible-sabbatical-23-24.docx"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millersville.edu/facgrant/" TargetMode="External"/><Relationship Id="rId29" Type="http://schemas.openxmlformats.org/officeDocument/2006/relationships/hyperlink" Target="https://max.millersville.edu/ssomanager/c/SSB?pkg=https://millersville.edu/rogradapp" TargetMode="External"/><Relationship Id="rId11" Type="http://schemas.openxmlformats.org/officeDocument/2006/relationships/hyperlink" Target="https://www.millersville.edu/spra/student-resources/internal-grant-guidelines/noonan-guidelines.php" TargetMode="External"/><Relationship Id="rId24" Type="http://schemas.openxmlformats.org/officeDocument/2006/relationships/hyperlink" Target="https://www.millersville.edu/provost/files/sabbatical-leave-checklist-231.docx" TargetMode="External"/><Relationship Id="rId32" Type="http://schemas.openxmlformats.org/officeDocument/2006/relationships/hyperlink" Target="https://www.millersville.edu/provost/files/tenure-dept-chair1.docx" TargetMode="External"/><Relationship Id="rId37" Type="http://schemas.openxmlformats.org/officeDocument/2006/relationships/hyperlink" Target="https://www.millersville.edu/provost/post-tenure-review.php" TargetMode="External"/><Relationship Id="rId40" Type="http://schemas.openxmlformats.org/officeDocument/2006/relationships/hyperlink" Target="http://www.millersville.edu/commencement/" TargetMode="External"/><Relationship Id="rId45" Type="http://schemas.openxmlformats.org/officeDocument/2006/relationships/hyperlink" Target="https://millersville.kualibuild.com/app/builder/app/632e0a98968e6ec1384f6046/run" TargetMode="External"/><Relationship Id="rId5" Type="http://schemas.openxmlformats.org/officeDocument/2006/relationships/styles" Target="styles.xml"/><Relationship Id="rId15" Type="http://schemas.openxmlformats.org/officeDocument/2006/relationships/hyperlink" Target="https://max.millersville.edu/ssomanager/c/SSB?pkg=https://millersville.edu/roacademicprogramrequest" TargetMode="External"/><Relationship Id="rId23" Type="http://schemas.openxmlformats.org/officeDocument/2006/relationships/hyperlink" Target="https://www.millersville.edu/registrar/registration-made-easy.php" TargetMode="External"/><Relationship Id="rId28" Type="http://schemas.openxmlformats.org/officeDocument/2006/relationships/hyperlink" Target="https://www.millersville.edu/spra/student-resources/student-research-grants.php" TargetMode="External"/><Relationship Id="rId36" Type="http://schemas.openxmlformats.org/officeDocument/2006/relationships/hyperlink" Target="https://max.millersville.edu/ssomanager/c/SSB?pkg=https://millersville.edu/coursewithdrawrequest" TargetMode="External"/><Relationship Id="rId49" Type="http://schemas.openxmlformats.org/officeDocument/2006/relationships/fontTable" Target="fontTable.xml"/><Relationship Id="rId10" Type="http://schemas.openxmlformats.org/officeDocument/2006/relationships/hyperlink" Target="https://www.millersville.edu/provost/files/part2-application-sabbatical-23.docx" TargetMode="External"/><Relationship Id="rId19" Type="http://schemas.openxmlformats.org/officeDocument/2006/relationships/hyperlink" Target="https://www.millersville.edu/provost/files/tenure-dept-committee1.docx" TargetMode="External"/><Relationship Id="rId31" Type="http://schemas.openxmlformats.org/officeDocument/2006/relationships/hyperlink" Target="https://www.millersville.edu/provost/files/tenure-dept-committee1.docx" TargetMode="External"/><Relationship Id="rId44" Type="http://schemas.openxmlformats.org/officeDocument/2006/relationships/hyperlink" Target="http://www.millersville.edu/facgra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ax.millersville.edu/ssomanager/c/SSB?pkg=https://millersville.edu/rogradapp" TargetMode="External"/><Relationship Id="rId22" Type="http://schemas.openxmlformats.org/officeDocument/2006/relationships/hyperlink" Target="https://www.millersville.edu/provost/information-for-faculty.php" TargetMode="External"/><Relationship Id="rId27" Type="http://schemas.openxmlformats.org/officeDocument/2006/relationships/hyperlink" Target="https://www.millersville.edu/spra/student-resources/internal-grant-guidelines/noonan-guidelines.php" TargetMode="External"/><Relationship Id="rId30" Type="http://schemas.openxmlformats.org/officeDocument/2006/relationships/hyperlink" Target="https://www.millersville.edu/provost/information-for-faculty.php" TargetMode="External"/><Relationship Id="rId35" Type="http://schemas.openxmlformats.org/officeDocument/2006/relationships/hyperlink" Target="https://millersville.kualibuild.com/app/builder/app/632e0a98968e6ec1384f6046/run" TargetMode="External"/><Relationship Id="rId43" Type="http://schemas.openxmlformats.org/officeDocument/2006/relationships/hyperlink" Target="https://www.millersville.edu/provost/information-for-faculty.php" TargetMode="External"/><Relationship Id="rId48"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millersville.edu/spra/student-resources/student-research-grants.php" TargetMode="External"/><Relationship Id="rId17" Type="http://schemas.openxmlformats.org/officeDocument/2006/relationships/hyperlink" Target="https://millersville.kualibuild.com/app/builder/app/632e0a98968e6ec1384f6046/run" TargetMode="External"/><Relationship Id="rId25" Type="http://schemas.openxmlformats.org/officeDocument/2006/relationships/hyperlink" Target="https://www.millersville.edu/provost/information-for-faculty.php" TargetMode="External"/><Relationship Id="rId33" Type="http://schemas.openxmlformats.org/officeDocument/2006/relationships/hyperlink" Target="https://max.millersville.edu/ssomanager/c/SSB?pkg=https://millersville.edu/roacademicprogramrequest" TargetMode="External"/><Relationship Id="rId38" Type="http://schemas.openxmlformats.org/officeDocument/2006/relationships/hyperlink" Target="https://www.millersville.edu/provost/files/sabbatical-leave-checklist-231.docx" TargetMode="External"/><Relationship Id="rId46" Type="http://schemas.openxmlformats.org/officeDocument/2006/relationships/hyperlink" Target="https://www.millersville.edu/provost/files/sabbatical-leave-checklist-231.docx" TargetMode="External"/><Relationship Id="rId20" Type="http://schemas.openxmlformats.org/officeDocument/2006/relationships/hyperlink" Target="https://www.millersville.edu/provost/files/tenure-dept-chair1.docx" TargetMode="External"/><Relationship Id="rId41" Type="http://schemas.openxmlformats.org/officeDocument/2006/relationships/hyperlink" Target="https://www.millersville.edu/provost/information-for-faculty.php"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30ff4a4-a0df-405a-9992-b450c64c0369" xsi:nil="true"/>
    <lcf76f155ced4ddcb4097134ff3c332f xmlns="aecde15e-7959-4f86-9e10-66037340d7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F7BC88CB155B4B9885E53243481F45" ma:contentTypeVersion="19" ma:contentTypeDescription="Create a new document." ma:contentTypeScope="" ma:versionID="41ec2833b689bd4054eee4f9e49b1a87">
  <xsd:schema xmlns:xsd="http://www.w3.org/2001/XMLSchema" xmlns:xs="http://www.w3.org/2001/XMLSchema" xmlns:p="http://schemas.microsoft.com/office/2006/metadata/properties" xmlns:ns1="http://schemas.microsoft.com/sharepoint/v3" xmlns:ns2="aecde15e-7959-4f86-9e10-66037340d7b4" xmlns:ns3="630ff4a4-a0df-405a-9992-b450c64c0369" targetNamespace="http://schemas.microsoft.com/office/2006/metadata/properties" ma:root="true" ma:fieldsID="be823d86e051d481fbb8073558dc01e2" ns1:_="" ns2:_="" ns3:_="">
    <xsd:import namespace="http://schemas.microsoft.com/sharepoint/v3"/>
    <xsd:import namespace="aecde15e-7959-4f86-9e10-66037340d7b4"/>
    <xsd:import namespace="630ff4a4-a0df-405a-9992-b450c64c03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1:_ip_UnifiedCompliancePolicyProperties" minOccurs="0"/>
                <xsd:element ref="ns1:_ip_UnifiedCompliancePolicyUIActio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de15e-7959-4f86-9e10-66037340d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4e43608-0d29-4e74-b67a-ce2d1ce293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0ff4a4-a0df-405a-9992-b450c64c03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09869e5-11de-4b4f-9ec4-442f874e5bb0}" ma:internalName="TaxCatchAll" ma:showField="CatchAllData" ma:web="630ff4a4-a0df-405a-9992-b450c64c0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43F696-3CC3-4ED9-9453-8EA9ADCAB690}">
  <ds:schemaRefs>
    <ds:schemaRef ds:uri="http://schemas.microsoft.com/sharepoint/v3/contenttype/forms"/>
  </ds:schemaRefs>
</ds:datastoreItem>
</file>

<file path=customXml/itemProps2.xml><?xml version="1.0" encoding="utf-8"?>
<ds:datastoreItem xmlns:ds="http://schemas.openxmlformats.org/officeDocument/2006/customXml" ds:itemID="{209BB9E8-159D-4B08-B758-A1F2D589E0EB}">
  <ds:schemaRefs>
    <ds:schemaRef ds:uri="http://schemas.microsoft.com/office/2006/metadata/properties"/>
    <ds:schemaRef ds:uri="http://schemas.microsoft.com/office/infopath/2007/PartnerControls"/>
    <ds:schemaRef ds:uri="http://schemas.microsoft.com/sharepoint/v3"/>
    <ds:schemaRef ds:uri="630ff4a4-a0df-405a-9992-b450c64c0369"/>
    <ds:schemaRef ds:uri="aecde15e-7959-4f86-9e10-66037340d7b4"/>
  </ds:schemaRefs>
</ds:datastoreItem>
</file>

<file path=customXml/itemProps3.xml><?xml version="1.0" encoding="utf-8"?>
<ds:datastoreItem xmlns:ds="http://schemas.openxmlformats.org/officeDocument/2006/customXml" ds:itemID="{DEEEB7BF-6826-496D-B014-485C1EFDB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cde15e-7959-4f86-9e10-66037340d7b4"/>
    <ds:schemaRef ds:uri="630ff4a4-a0df-405a-9992-b450c64c0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3705</Words>
  <Characters>21125</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Millersville University</Company>
  <LinksUpToDate>false</LinksUpToDate>
  <CharactersWithSpaces>24781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Adams</dc:creator>
  <cp:lastModifiedBy>Donna Peters</cp:lastModifiedBy>
  <cp:revision>2</cp:revision>
  <cp:lastPrinted>2023-08-10T17:03:00Z</cp:lastPrinted>
  <dcterms:created xsi:type="dcterms:W3CDTF">2023-11-01T17:35:00Z</dcterms:created>
  <dcterms:modified xsi:type="dcterms:W3CDTF">2023-11-01T17:35:00Z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0x0101007FF7BC88CB155B4B9885E53243481F45</vt:lpwstr>
  </property>
  <property fmtid="{D5CDD505-2E9C-101B-9397-08002B2CF9AE}" pid="3" name="Order">
    <vt:r8>1161000</vt:r8>
  </property>
  <property fmtid="{D5CDD505-2E9C-101B-9397-08002B2CF9AE}" pid="4" name="MediaServiceImageTags">
    <vt:lpwstr/>
  </property>
</Properties>
</file>