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8943" w14:textId="517F9F97" w:rsidR="008639A7" w:rsidRPr="0082255B" w:rsidRDefault="0082255B" w:rsidP="0082255B">
      <w:pPr>
        <w:jc w:val="center"/>
        <w:rPr>
          <w:sz w:val="28"/>
          <w:szCs w:val="28"/>
        </w:rPr>
      </w:pPr>
      <w:r w:rsidRPr="0082255B">
        <w:rPr>
          <w:sz w:val="28"/>
          <w:szCs w:val="28"/>
        </w:rPr>
        <w:t>Interfolio FAQs</w:t>
      </w:r>
      <w:r w:rsidR="00FE0799">
        <w:rPr>
          <w:sz w:val="28"/>
          <w:szCs w:val="28"/>
        </w:rPr>
        <w:t xml:space="preserve"> for Applicants and Reviewers</w:t>
      </w:r>
    </w:p>
    <w:p w14:paraId="74A47870" w14:textId="77777777" w:rsidR="00FE0799" w:rsidRDefault="00FE0799" w:rsidP="0082255B">
      <w:pPr>
        <w:rPr>
          <w:sz w:val="28"/>
          <w:szCs w:val="28"/>
        </w:rPr>
      </w:pPr>
    </w:p>
    <w:p w14:paraId="79051DF7" w14:textId="249E0C2F" w:rsidR="0082255B" w:rsidRPr="00CD54C1" w:rsidRDefault="0082255B" w:rsidP="0082255B">
      <w:pPr>
        <w:rPr>
          <w:sz w:val="28"/>
          <w:szCs w:val="28"/>
        </w:rPr>
      </w:pPr>
      <w:r w:rsidRPr="00FE0799">
        <w:rPr>
          <w:sz w:val="28"/>
          <w:szCs w:val="28"/>
          <w:u w:val="single"/>
        </w:rPr>
        <w:t>General Information</w:t>
      </w:r>
      <w:r w:rsidR="006C0110">
        <w:rPr>
          <w:sz w:val="28"/>
          <w:szCs w:val="28"/>
          <w:u w:val="single"/>
        </w:rPr>
        <w:t xml:space="preserve"> for Faculty Candidates</w:t>
      </w:r>
      <w:r w:rsidR="00CD54C1">
        <w:rPr>
          <w:sz w:val="28"/>
          <w:szCs w:val="28"/>
        </w:rPr>
        <w:t>:</w:t>
      </w:r>
    </w:p>
    <w:p w14:paraId="21869512" w14:textId="77777777" w:rsidR="00F52B47" w:rsidRDefault="000235E8" w:rsidP="00CD54C1">
      <w:pPr>
        <w:pStyle w:val="ListParagraph"/>
        <w:numPr>
          <w:ilvl w:val="0"/>
          <w:numId w:val="2"/>
        </w:numPr>
        <w:contextualSpacing w:val="0"/>
        <w:rPr>
          <w:sz w:val="24"/>
          <w:szCs w:val="24"/>
        </w:rPr>
      </w:pPr>
      <w:r w:rsidRPr="00404D56">
        <w:rPr>
          <w:b/>
          <w:bCs/>
          <w:sz w:val="24"/>
          <w:szCs w:val="24"/>
        </w:rPr>
        <w:t xml:space="preserve">What kind of files can I upload? </w:t>
      </w:r>
      <w:r>
        <w:rPr>
          <w:sz w:val="24"/>
          <w:szCs w:val="24"/>
        </w:rPr>
        <w:t xml:space="preserve"> </w:t>
      </w:r>
    </w:p>
    <w:p w14:paraId="503ED05F" w14:textId="0E3BA71C" w:rsidR="00C02FDF" w:rsidRDefault="000235E8" w:rsidP="00F52B47">
      <w:pPr>
        <w:pStyle w:val="ListParagraph"/>
        <w:numPr>
          <w:ilvl w:val="1"/>
          <w:numId w:val="2"/>
        </w:numPr>
        <w:contextualSpacing w:val="0"/>
        <w:rPr>
          <w:sz w:val="24"/>
          <w:szCs w:val="24"/>
        </w:rPr>
      </w:pPr>
      <w:r>
        <w:rPr>
          <w:sz w:val="24"/>
          <w:szCs w:val="24"/>
        </w:rPr>
        <w:t xml:space="preserve">Interfolio accepts the following file types:  </w:t>
      </w:r>
      <w:r w:rsidRPr="000235E8">
        <w:rPr>
          <w:sz w:val="24"/>
          <w:szCs w:val="24"/>
        </w:rPr>
        <w:t>.doc, .docx, .xls</w:t>
      </w:r>
      <w:r w:rsidR="00435F8F">
        <w:rPr>
          <w:sz w:val="24"/>
          <w:szCs w:val="24"/>
        </w:rPr>
        <w:t>,</w:t>
      </w:r>
      <w:r w:rsidRPr="000235E8">
        <w:rPr>
          <w:sz w:val="24"/>
          <w:szCs w:val="24"/>
        </w:rPr>
        <w:t xml:space="preserve"> .xlsx, .ppt, .pptx, .dot, .odt, .wpd, .rtf, .txt, .html, and .pdf.</w:t>
      </w:r>
    </w:p>
    <w:p w14:paraId="0389CD94" w14:textId="148C8CB1" w:rsidR="00C02FDF" w:rsidRDefault="000235E8" w:rsidP="00C02FDF">
      <w:pPr>
        <w:pStyle w:val="ListParagraph"/>
        <w:numPr>
          <w:ilvl w:val="1"/>
          <w:numId w:val="2"/>
        </w:numPr>
        <w:contextualSpacing w:val="0"/>
        <w:rPr>
          <w:sz w:val="24"/>
          <w:szCs w:val="24"/>
        </w:rPr>
      </w:pPr>
      <w:r>
        <w:rPr>
          <w:sz w:val="24"/>
          <w:szCs w:val="24"/>
        </w:rPr>
        <w:t xml:space="preserve">Interfolio </w:t>
      </w:r>
      <w:r w:rsidRPr="000235E8">
        <w:rPr>
          <w:sz w:val="24"/>
          <w:szCs w:val="24"/>
        </w:rPr>
        <w:t>also accept</w:t>
      </w:r>
      <w:r>
        <w:rPr>
          <w:sz w:val="24"/>
          <w:szCs w:val="24"/>
        </w:rPr>
        <w:t>s</w:t>
      </w:r>
      <w:r w:rsidRPr="000235E8">
        <w:rPr>
          <w:sz w:val="24"/>
          <w:szCs w:val="24"/>
        </w:rPr>
        <w:t xml:space="preserve"> individual image files such as .png, .jpg, and .jpeg, but recommend</w:t>
      </w:r>
      <w:r>
        <w:rPr>
          <w:sz w:val="24"/>
          <w:szCs w:val="24"/>
        </w:rPr>
        <w:t>s</w:t>
      </w:r>
      <w:r w:rsidRPr="000235E8">
        <w:rPr>
          <w:sz w:val="24"/>
          <w:szCs w:val="24"/>
        </w:rPr>
        <w:t xml:space="preserve"> </w:t>
      </w:r>
      <w:r>
        <w:rPr>
          <w:sz w:val="24"/>
          <w:szCs w:val="24"/>
        </w:rPr>
        <w:t xml:space="preserve">that </w:t>
      </w:r>
      <w:r w:rsidRPr="000235E8">
        <w:rPr>
          <w:sz w:val="24"/>
          <w:szCs w:val="24"/>
        </w:rPr>
        <w:t xml:space="preserve">you collect images into a single </w:t>
      </w:r>
      <w:r>
        <w:rPr>
          <w:sz w:val="24"/>
          <w:szCs w:val="24"/>
        </w:rPr>
        <w:t>W</w:t>
      </w:r>
      <w:r w:rsidRPr="000235E8">
        <w:rPr>
          <w:sz w:val="24"/>
          <w:szCs w:val="24"/>
        </w:rPr>
        <w:t>ord document or .pdf and upload them as a single file.</w:t>
      </w:r>
    </w:p>
    <w:p w14:paraId="02684F62" w14:textId="19D89243" w:rsidR="000A2E20" w:rsidRPr="0077767C" w:rsidRDefault="000235E8" w:rsidP="0077767C">
      <w:pPr>
        <w:pStyle w:val="ListParagraph"/>
        <w:numPr>
          <w:ilvl w:val="1"/>
          <w:numId w:val="2"/>
        </w:numPr>
        <w:contextualSpacing w:val="0"/>
        <w:rPr>
          <w:sz w:val="24"/>
          <w:szCs w:val="24"/>
        </w:rPr>
      </w:pPr>
      <w:r>
        <w:rPr>
          <w:sz w:val="24"/>
          <w:szCs w:val="24"/>
        </w:rPr>
        <w:t>You also have the option to add videos</w:t>
      </w:r>
      <w:r w:rsidR="0077767C">
        <w:rPr>
          <w:sz w:val="24"/>
          <w:szCs w:val="24"/>
        </w:rPr>
        <w:t xml:space="preserve">, but Interfolio limits these to </w:t>
      </w:r>
      <w:r w:rsidR="006139F9" w:rsidRPr="0077767C">
        <w:rPr>
          <w:sz w:val="24"/>
          <w:szCs w:val="24"/>
        </w:rPr>
        <w:t>YouTube and Vimeo</w:t>
      </w:r>
      <w:r w:rsidR="006139F9" w:rsidRPr="0077767C">
        <w:rPr>
          <w:rFonts w:ascii="Roboto" w:hAnsi="Roboto"/>
          <w:color w:val="333333"/>
          <w:shd w:val="clear" w:color="auto" w:fill="FFFFFF"/>
        </w:rPr>
        <w:t>.</w:t>
      </w:r>
    </w:p>
    <w:p w14:paraId="1333EA4A" w14:textId="7090018B" w:rsidR="00F91761" w:rsidRDefault="0077767C" w:rsidP="00F91761">
      <w:pPr>
        <w:pStyle w:val="ListParagraph"/>
        <w:numPr>
          <w:ilvl w:val="1"/>
          <w:numId w:val="2"/>
        </w:numPr>
        <w:contextualSpacing w:val="0"/>
        <w:rPr>
          <w:sz w:val="24"/>
          <w:szCs w:val="24"/>
        </w:rPr>
      </w:pPr>
      <w:r>
        <w:rPr>
          <w:sz w:val="24"/>
          <w:szCs w:val="24"/>
        </w:rPr>
        <w:t>Be aware that u</w:t>
      </w:r>
      <w:r w:rsidR="000235E8" w:rsidRPr="000235E8">
        <w:rPr>
          <w:sz w:val="24"/>
          <w:szCs w:val="24"/>
        </w:rPr>
        <w:t xml:space="preserve">pload errors </w:t>
      </w:r>
      <w:r w:rsidR="0054656D">
        <w:rPr>
          <w:sz w:val="24"/>
          <w:szCs w:val="24"/>
        </w:rPr>
        <w:t>can</w:t>
      </w:r>
      <w:r w:rsidR="000235E8" w:rsidRPr="000235E8">
        <w:rPr>
          <w:sz w:val="24"/>
          <w:szCs w:val="24"/>
        </w:rPr>
        <w:t xml:space="preserve"> occur when documents are larger than 100MB or saved as an unsupported file type.</w:t>
      </w:r>
    </w:p>
    <w:p w14:paraId="455D6E79" w14:textId="30929BFC" w:rsidR="00810451" w:rsidRPr="00446BC2" w:rsidRDefault="0077767C" w:rsidP="00F91761">
      <w:pPr>
        <w:pStyle w:val="ListParagraph"/>
        <w:numPr>
          <w:ilvl w:val="1"/>
          <w:numId w:val="2"/>
        </w:numPr>
        <w:contextualSpacing w:val="0"/>
        <w:rPr>
          <w:sz w:val="24"/>
          <w:szCs w:val="24"/>
        </w:rPr>
      </w:pPr>
      <w:r>
        <w:rPr>
          <w:sz w:val="24"/>
          <w:szCs w:val="24"/>
        </w:rPr>
        <w:t xml:space="preserve">IMPORTANT!  </w:t>
      </w:r>
      <w:r w:rsidR="00810451" w:rsidRPr="00446BC2">
        <w:rPr>
          <w:sz w:val="24"/>
          <w:szCs w:val="24"/>
        </w:rPr>
        <w:t xml:space="preserve">See the APSCUF/Administration-developed document </w:t>
      </w:r>
      <w:hyperlink r:id="rId10" w:history="1">
        <w:r w:rsidR="000E24EA" w:rsidRPr="00446BC2">
          <w:rPr>
            <w:rStyle w:val="Hyperlink"/>
            <w:sz w:val="24"/>
            <w:szCs w:val="24"/>
          </w:rPr>
          <w:t>guidelines-for-submitting-materials.pdf (millersville.edu)</w:t>
        </w:r>
      </w:hyperlink>
      <w:r w:rsidR="000E24EA" w:rsidRPr="00446BC2">
        <w:rPr>
          <w:sz w:val="24"/>
          <w:szCs w:val="24"/>
        </w:rPr>
        <w:t xml:space="preserve"> </w:t>
      </w:r>
      <w:r w:rsidR="00FA3397" w:rsidRPr="00446BC2">
        <w:rPr>
          <w:sz w:val="24"/>
          <w:szCs w:val="24"/>
        </w:rPr>
        <w:t>for additional important guidance.</w:t>
      </w:r>
      <w:r>
        <w:rPr>
          <w:sz w:val="24"/>
          <w:szCs w:val="24"/>
        </w:rPr>
        <w:t xml:space="preserve">  For example,</w:t>
      </w:r>
      <w:r w:rsidR="00FA3397" w:rsidRPr="00446BC2">
        <w:rPr>
          <w:sz w:val="24"/>
          <w:szCs w:val="24"/>
        </w:rPr>
        <w:t xml:space="preserve"> APSCUF/Administration require that </w:t>
      </w:r>
      <w:r w:rsidR="00FA3397" w:rsidRPr="00446BC2">
        <w:rPr>
          <w:b/>
          <w:bCs/>
          <w:sz w:val="24"/>
          <w:szCs w:val="24"/>
        </w:rPr>
        <w:t>no webpage or OneDrive links be uploaded</w:t>
      </w:r>
      <w:r w:rsidR="00FA3397" w:rsidRPr="00446BC2">
        <w:rPr>
          <w:sz w:val="24"/>
          <w:szCs w:val="24"/>
        </w:rPr>
        <w:t>, even though Interfolio allows such links.</w:t>
      </w:r>
    </w:p>
    <w:p w14:paraId="6FC2B16A" w14:textId="1FB9C47C" w:rsidR="00561482" w:rsidRPr="00746E84" w:rsidRDefault="008246AC" w:rsidP="008A4B01">
      <w:pPr>
        <w:pStyle w:val="ListParagraph"/>
        <w:numPr>
          <w:ilvl w:val="0"/>
          <w:numId w:val="2"/>
        </w:numPr>
        <w:contextualSpacing w:val="0"/>
        <w:rPr>
          <w:b/>
          <w:bCs/>
          <w:sz w:val="24"/>
          <w:szCs w:val="24"/>
        </w:rPr>
      </w:pPr>
      <w:r w:rsidRPr="00746E84">
        <w:rPr>
          <w:b/>
          <w:bCs/>
          <w:sz w:val="24"/>
          <w:szCs w:val="24"/>
        </w:rPr>
        <w:t xml:space="preserve">Can </w:t>
      </w:r>
      <w:r w:rsidR="00446BC2" w:rsidRPr="00746E84">
        <w:rPr>
          <w:b/>
          <w:bCs/>
          <w:sz w:val="24"/>
          <w:szCs w:val="24"/>
        </w:rPr>
        <w:t>I submit fi</w:t>
      </w:r>
      <w:r w:rsidRPr="00746E84">
        <w:rPr>
          <w:b/>
          <w:bCs/>
          <w:sz w:val="24"/>
          <w:szCs w:val="24"/>
        </w:rPr>
        <w:t xml:space="preserve">les </w:t>
      </w:r>
      <w:r w:rsidR="00446BC2" w:rsidRPr="00746E84">
        <w:rPr>
          <w:b/>
          <w:bCs/>
          <w:sz w:val="24"/>
          <w:szCs w:val="24"/>
        </w:rPr>
        <w:t>after the due dates indicated in Interfolio</w:t>
      </w:r>
      <w:r w:rsidRPr="00746E84">
        <w:rPr>
          <w:b/>
          <w:bCs/>
          <w:sz w:val="24"/>
          <w:szCs w:val="24"/>
        </w:rPr>
        <w:t>?</w:t>
      </w:r>
    </w:p>
    <w:p w14:paraId="2CA3DB97" w14:textId="3DD704E8" w:rsidR="00593E4D" w:rsidRPr="00593E4D" w:rsidRDefault="00593E4D" w:rsidP="008A4B01">
      <w:pPr>
        <w:pStyle w:val="ListParagraph"/>
        <w:numPr>
          <w:ilvl w:val="1"/>
          <w:numId w:val="2"/>
        </w:numPr>
        <w:contextualSpacing w:val="0"/>
        <w:rPr>
          <w:b/>
          <w:bCs/>
          <w:sz w:val="24"/>
          <w:szCs w:val="24"/>
        </w:rPr>
      </w:pPr>
      <w:r>
        <w:rPr>
          <w:sz w:val="24"/>
          <w:szCs w:val="24"/>
        </w:rPr>
        <w:t>It is strongly recommended not to wait until the last day before your case is due to finalize your uploads and submit the case</w:t>
      </w:r>
      <w:r w:rsidR="00BD299E">
        <w:rPr>
          <w:sz w:val="24"/>
          <w:szCs w:val="24"/>
        </w:rPr>
        <w:t>, in case you have technical questions or issues with Interfolio.</w:t>
      </w:r>
    </w:p>
    <w:p w14:paraId="1769824E" w14:textId="53317D61" w:rsidR="00FF3760" w:rsidRPr="00746E84" w:rsidRDefault="00FF3760" w:rsidP="008A4B01">
      <w:pPr>
        <w:pStyle w:val="ListParagraph"/>
        <w:numPr>
          <w:ilvl w:val="1"/>
          <w:numId w:val="2"/>
        </w:numPr>
        <w:contextualSpacing w:val="0"/>
        <w:rPr>
          <w:b/>
          <w:bCs/>
          <w:sz w:val="24"/>
          <w:szCs w:val="24"/>
        </w:rPr>
      </w:pPr>
      <w:r w:rsidRPr="00746E84">
        <w:rPr>
          <w:sz w:val="24"/>
          <w:szCs w:val="24"/>
        </w:rPr>
        <w:t xml:space="preserve">From a technical standpoint, it is </w:t>
      </w:r>
      <w:r w:rsidRPr="00746E84">
        <w:rPr>
          <w:i/>
          <w:iCs/>
          <w:sz w:val="24"/>
          <w:szCs w:val="24"/>
        </w:rPr>
        <w:t>possible</w:t>
      </w:r>
      <w:r w:rsidRPr="00746E84">
        <w:rPr>
          <w:sz w:val="24"/>
          <w:szCs w:val="24"/>
        </w:rPr>
        <w:t xml:space="preserve"> to upload documents after any Interfolio due date – </w:t>
      </w:r>
      <w:r w:rsidR="00016A52">
        <w:rPr>
          <w:sz w:val="24"/>
          <w:szCs w:val="24"/>
        </w:rPr>
        <w:t>Interfolio will not prevent it.  Interfolio will date-stamp</w:t>
      </w:r>
      <w:r w:rsidR="009349E2">
        <w:rPr>
          <w:sz w:val="24"/>
          <w:szCs w:val="24"/>
        </w:rPr>
        <w:t xml:space="preserve"> all of</w:t>
      </w:r>
      <w:r w:rsidR="00016A52">
        <w:rPr>
          <w:sz w:val="24"/>
          <w:szCs w:val="24"/>
        </w:rPr>
        <w:t xml:space="preserve"> your upload</w:t>
      </w:r>
      <w:r w:rsidR="009349E2">
        <w:rPr>
          <w:sz w:val="24"/>
          <w:szCs w:val="24"/>
        </w:rPr>
        <w:t>s so reviewers can see when they were made</w:t>
      </w:r>
      <w:r w:rsidR="00016A52">
        <w:rPr>
          <w:sz w:val="24"/>
          <w:szCs w:val="24"/>
        </w:rPr>
        <w:t xml:space="preserve">. </w:t>
      </w:r>
      <w:r w:rsidR="005421B3">
        <w:rPr>
          <w:sz w:val="24"/>
          <w:szCs w:val="24"/>
        </w:rPr>
        <w:t xml:space="preserve"> F</w:t>
      </w:r>
      <w:r w:rsidRPr="00746E84">
        <w:rPr>
          <w:sz w:val="24"/>
          <w:szCs w:val="24"/>
        </w:rPr>
        <w:t xml:space="preserve">rom a policy standpoint, </w:t>
      </w:r>
      <w:r w:rsidR="005421B3">
        <w:rPr>
          <w:sz w:val="24"/>
          <w:szCs w:val="24"/>
        </w:rPr>
        <w:t>late uploads ma</w:t>
      </w:r>
      <w:r w:rsidRPr="00746E84">
        <w:rPr>
          <w:sz w:val="24"/>
          <w:szCs w:val="24"/>
        </w:rPr>
        <w:t>y not be acceptable</w:t>
      </w:r>
      <w:r w:rsidR="00446BC2" w:rsidRPr="00746E84">
        <w:rPr>
          <w:sz w:val="24"/>
          <w:szCs w:val="24"/>
        </w:rPr>
        <w:t xml:space="preserve"> and may make your application ineligible for review</w:t>
      </w:r>
      <w:r w:rsidRPr="00746E84">
        <w:rPr>
          <w:sz w:val="24"/>
          <w:szCs w:val="24"/>
        </w:rPr>
        <w:t xml:space="preserve">.  </w:t>
      </w:r>
      <w:r w:rsidRPr="00746E84">
        <w:rPr>
          <w:b/>
          <w:bCs/>
          <w:sz w:val="24"/>
          <w:szCs w:val="24"/>
        </w:rPr>
        <w:t>Check with your chairperson or dean regarding late uploads.</w:t>
      </w:r>
    </w:p>
    <w:p w14:paraId="60A70143" w14:textId="284E0A30" w:rsidR="00C619EE" w:rsidRPr="00746E84" w:rsidRDefault="007E333F" w:rsidP="008A4B01">
      <w:pPr>
        <w:pStyle w:val="ListParagraph"/>
        <w:numPr>
          <w:ilvl w:val="0"/>
          <w:numId w:val="3"/>
        </w:numPr>
        <w:contextualSpacing w:val="0"/>
        <w:rPr>
          <w:sz w:val="24"/>
          <w:szCs w:val="24"/>
        </w:rPr>
      </w:pPr>
      <w:r w:rsidRPr="00746E84">
        <w:rPr>
          <w:sz w:val="24"/>
          <w:szCs w:val="24"/>
        </w:rPr>
        <w:t xml:space="preserve">For cases that require </w:t>
      </w:r>
      <w:r w:rsidR="00C619EE" w:rsidRPr="00746E84">
        <w:rPr>
          <w:sz w:val="24"/>
          <w:szCs w:val="24"/>
        </w:rPr>
        <w:t xml:space="preserve">student </w:t>
      </w:r>
      <w:r w:rsidRPr="00746E84">
        <w:rPr>
          <w:sz w:val="24"/>
          <w:szCs w:val="24"/>
        </w:rPr>
        <w:t xml:space="preserve">evaluations from the prior fall, please note that these </w:t>
      </w:r>
      <w:r w:rsidR="006F68B3" w:rsidRPr="00746E84">
        <w:rPr>
          <w:sz w:val="24"/>
          <w:szCs w:val="24"/>
        </w:rPr>
        <w:t xml:space="preserve">evaluations </w:t>
      </w:r>
      <w:r w:rsidR="006F20D2" w:rsidRPr="00746E84">
        <w:rPr>
          <w:sz w:val="24"/>
          <w:szCs w:val="24"/>
        </w:rPr>
        <w:t xml:space="preserve">will </w:t>
      </w:r>
      <w:r w:rsidR="00C619EE" w:rsidRPr="00746E84">
        <w:rPr>
          <w:sz w:val="24"/>
          <w:szCs w:val="24"/>
        </w:rPr>
        <w:t>not be available until after the due dates for promotion and tenure applications.  For those cases, there are additional sections of the case with February due dates to allow you to upload.</w:t>
      </w:r>
    </w:p>
    <w:p w14:paraId="0C2C420E" w14:textId="752DEF76" w:rsidR="00295097" w:rsidRPr="000452CE" w:rsidRDefault="004B1321" w:rsidP="000452CE">
      <w:pPr>
        <w:pStyle w:val="ListParagraph"/>
        <w:numPr>
          <w:ilvl w:val="0"/>
          <w:numId w:val="3"/>
        </w:numPr>
        <w:contextualSpacing w:val="0"/>
        <w:rPr>
          <w:sz w:val="24"/>
          <w:szCs w:val="24"/>
        </w:rPr>
      </w:pPr>
      <w:r w:rsidRPr="00746E84">
        <w:rPr>
          <w:sz w:val="24"/>
          <w:szCs w:val="24"/>
        </w:rPr>
        <w:t>It was agreed at Meet &amp; Discuss t</w:t>
      </w:r>
      <w:r w:rsidR="00746E84" w:rsidRPr="00746E84">
        <w:rPr>
          <w:sz w:val="24"/>
          <w:szCs w:val="24"/>
        </w:rPr>
        <w:t xml:space="preserve">o use </w:t>
      </w:r>
      <w:r w:rsidRPr="00746E84">
        <w:rPr>
          <w:sz w:val="24"/>
          <w:szCs w:val="24"/>
        </w:rPr>
        <w:t>October 1</w:t>
      </w:r>
      <w:r w:rsidRPr="00746E84">
        <w:rPr>
          <w:sz w:val="24"/>
          <w:szCs w:val="24"/>
          <w:vertAlign w:val="superscript"/>
        </w:rPr>
        <w:t>st</w:t>
      </w:r>
      <w:r w:rsidRPr="00746E84">
        <w:rPr>
          <w:sz w:val="24"/>
          <w:szCs w:val="24"/>
        </w:rPr>
        <w:t xml:space="preserve"> </w:t>
      </w:r>
      <w:r w:rsidR="00746E84" w:rsidRPr="00746E84">
        <w:rPr>
          <w:sz w:val="24"/>
          <w:szCs w:val="24"/>
        </w:rPr>
        <w:t xml:space="preserve">as a target due date for probationary faculty </w:t>
      </w:r>
      <w:r w:rsidR="00FB6F3C" w:rsidRPr="00746E84">
        <w:rPr>
          <w:sz w:val="24"/>
          <w:szCs w:val="24"/>
        </w:rPr>
        <w:t xml:space="preserve">reappointment cases; however, that date is only a target </w:t>
      </w:r>
      <w:r w:rsidR="00FB6F3C" w:rsidRPr="00746E84">
        <w:rPr>
          <w:sz w:val="24"/>
          <w:szCs w:val="24"/>
        </w:rPr>
        <w:lastRenderedPageBreak/>
        <w:t xml:space="preserve">and you should submit your </w:t>
      </w:r>
      <w:r w:rsidR="00746E84" w:rsidRPr="00746E84">
        <w:rPr>
          <w:sz w:val="24"/>
          <w:szCs w:val="24"/>
        </w:rPr>
        <w:t>reappointment materials</w:t>
      </w:r>
      <w:r w:rsidR="00FB6F3C" w:rsidRPr="00746E84">
        <w:rPr>
          <w:sz w:val="24"/>
          <w:szCs w:val="24"/>
        </w:rPr>
        <w:t xml:space="preserve"> by the date your department evaluation committee requests.</w:t>
      </w:r>
    </w:p>
    <w:p w14:paraId="7D26FE75" w14:textId="70EA7755" w:rsidR="005D414C" w:rsidRPr="0018541E" w:rsidRDefault="005D414C" w:rsidP="00544D65">
      <w:pPr>
        <w:pStyle w:val="ListParagraph"/>
        <w:numPr>
          <w:ilvl w:val="0"/>
          <w:numId w:val="5"/>
        </w:numPr>
        <w:spacing w:after="120"/>
        <w:contextualSpacing w:val="0"/>
        <w:rPr>
          <w:b/>
          <w:bCs/>
          <w:sz w:val="24"/>
          <w:szCs w:val="24"/>
        </w:rPr>
      </w:pPr>
      <w:r w:rsidRPr="0018541E">
        <w:rPr>
          <w:b/>
          <w:bCs/>
          <w:sz w:val="24"/>
          <w:szCs w:val="24"/>
        </w:rPr>
        <w:t>The case is requesting a document as a requirement but I do not have it</w:t>
      </w:r>
      <w:r w:rsidR="00A24BEE" w:rsidRPr="0018541E">
        <w:rPr>
          <w:b/>
          <w:bCs/>
          <w:sz w:val="24"/>
          <w:szCs w:val="24"/>
        </w:rPr>
        <w:t>.  What do I do?</w:t>
      </w:r>
    </w:p>
    <w:p w14:paraId="2B0D657C" w14:textId="0739F038" w:rsidR="007E3DEF" w:rsidRPr="0018541E" w:rsidRDefault="007E3DEF" w:rsidP="00544D65">
      <w:pPr>
        <w:pStyle w:val="ListParagraph"/>
        <w:numPr>
          <w:ilvl w:val="1"/>
          <w:numId w:val="5"/>
        </w:numPr>
        <w:spacing w:after="120"/>
        <w:contextualSpacing w:val="0"/>
        <w:rPr>
          <w:sz w:val="24"/>
          <w:szCs w:val="24"/>
        </w:rPr>
      </w:pPr>
      <w:r w:rsidRPr="0018541E">
        <w:rPr>
          <w:sz w:val="24"/>
          <w:szCs w:val="24"/>
        </w:rPr>
        <w:t>From a technical standpoint, a document must be uploaded for the case to move forward.  You can upload a blank document or a document that contains an explanation for why the required document is missing.  From a policy standpoint, please notify your department evaluation committee, your chair or your dean to find out what to do if you are missing required documents.</w:t>
      </w:r>
    </w:p>
    <w:p w14:paraId="5D37296B" w14:textId="081F1F24" w:rsidR="005D414C" w:rsidRPr="000452CE" w:rsidRDefault="00A24BEE" w:rsidP="000452CE">
      <w:pPr>
        <w:pStyle w:val="ListParagraph"/>
        <w:numPr>
          <w:ilvl w:val="1"/>
          <w:numId w:val="5"/>
        </w:numPr>
        <w:spacing w:after="120"/>
        <w:contextualSpacing w:val="0"/>
        <w:rPr>
          <w:color w:val="FF0000"/>
          <w:sz w:val="24"/>
          <w:szCs w:val="24"/>
        </w:rPr>
      </w:pPr>
      <w:r w:rsidRPr="0018541E">
        <w:rPr>
          <w:sz w:val="24"/>
          <w:szCs w:val="24"/>
        </w:rPr>
        <w:t xml:space="preserve">For documents that are not available due to administrative decisions (e.g., no student evaluations were </w:t>
      </w:r>
      <w:r w:rsidR="00B62C16" w:rsidRPr="0018541E">
        <w:rPr>
          <w:sz w:val="24"/>
          <w:szCs w:val="24"/>
        </w:rPr>
        <w:t xml:space="preserve">conducted in spring 2020; student evaluations were invalidated in fall 2021; etc.), upload the </w:t>
      </w:r>
      <w:r w:rsidR="0018541E">
        <w:rPr>
          <w:sz w:val="24"/>
          <w:szCs w:val="24"/>
        </w:rPr>
        <w:t xml:space="preserve">appropriate </w:t>
      </w:r>
      <w:r w:rsidR="00B62C16" w:rsidRPr="0018541E">
        <w:rPr>
          <w:sz w:val="24"/>
          <w:szCs w:val="24"/>
        </w:rPr>
        <w:t xml:space="preserve">administrative memo that is available on the Provost’s </w:t>
      </w:r>
      <w:hyperlink r:id="rId11" w:history="1">
        <w:r w:rsidR="00B62C16" w:rsidRPr="00544D65">
          <w:rPr>
            <w:rStyle w:val="Hyperlink"/>
            <w:sz w:val="24"/>
            <w:szCs w:val="24"/>
          </w:rPr>
          <w:t>Information for Faculty</w:t>
        </w:r>
      </w:hyperlink>
      <w:r w:rsidR="00B62C16">
        <w:rPr>
          <w:color w:val="FF0000"/>
          <w:sz w:val="24"/>
          <w:szCs w:val="24"/>
        </w:rPr>
        <w:t xml:space="preserve"> </w:t>
      </w:r>
      <w:r w:rsidR="00B62C16" w:rsidRPr="0018541E">
        <w:rPr>
          <w:sz w:val="24"/>
          <w:szCs w:val="24"/>
        </w:rPr>
        <w:t>webpage to fulfill the requirement.</w:t>
      </w:r>
    </w:p>
    <w:p w14:paraId="52672268" w14:textId="438C6C64" w:rsidR="00C619EE" w:rsidRPr="0018541E" w:rsidRDefault="00C619EE" w:rsidP="00544D65">
      <w:pPr>
        <w:pStyle w:val="ListParagraph"/>
        <w:numPr>
          <w:ilvl w:val="0"/>
          <w:numId w:val="5"/>
        </w:numPr>
        <w:spacing w:after="120"/>
        <w:contextualSpacing w:val="0"/>
        <w:rPr>
          <w:sz w:val="24"/>
          <w:szCs w:val="24"/>
        </w:rPr>
      </w:pPr>
      <w:r w:rsidRPr="0018541E">
        <w:rPr>
          <w:b/>
          <w:bCs/>
          <w:sz w:val="24"/>
          <w:szCs w:val="24"/>
        </w:rPr>
        <w:t>I submitted my case and now I can’t see it; how do I know that it went to my reviewers?</w:t>
      </w:r>
    </w:p>
    <w:p w14:paraId="1414824D" w14:textId="77777777" w:rsidR="00C619EE" w:rsidRPr="0018541E" w:rsidRDefault="00C619EE" w:rsidP="00544D65">
      <w:pPr>
        <w:pStyle w:val="ListParagraph"/>
        <w:numPr>
          <w:ilvl w:val="1"/>
          <w:numId w:val="5"/>
        </w:numPr>
        <w:spacing w:after="120"/>
        <w:contextualSpacing w:val="0"/>
        <w:rPr>
          <w:sz w:val="24"/>
          <w:szCs w:val="24"/>
        </w:rPr>
      </w:pPr>
      <w:r w:rsidRPr="0018541E">
        <w:rPr>
          <w:sz w:val="24"/>
          <w:szCs w:val="24"/>
        </w:rPr>
        <w:t xml:space="preserve">Applicants lose access to their cases once they are submitted; this is normal.  Your case will automatically route to your department evaluation committee.  </w:t>
      </w:r>
    </w:p>
    <w:p w14:paraId="5F9DB71F" w14:textId="704A1F4E" w:rsidR="00E11AED" w:rsidRPr="0018541E" w:rsidRDefault="00C619EE" w:rsidP="000452CE">
      <w:pPr>
        <w:pStyle w:val="ListParagraph"/>
        <w:numPr>
          <w:ilvl w:val="1"/>
          <w:numId w:val="5"/>
        </w:numPr>
        <w:spacing w:after="120"/>
        <w:contextualSpacing w:val="0"/>
        <w:rPr>
          <w:sz w:val="24"/>
          <w:szCs w:val="24"/>
        </w:rPr>
      </w:pPr>
      <w:r w:rsidRPr="0018541E">
        <w:rPr>
          <w:sz w:val="24"/>
          <w:szCs w:val="24"/>
        </w:rPr>
        <w:t>If you aren’t sure, please contact your departmental evaluation committee chair to ask if they have received the email notifying them they have your case.</w:t>
      </w:r>
    </w:p>
    <w:p w14:paraId="704F3DCD" w14:textId="77777777" w:rsidR="00D35A03" w:rsidRPr="0018541E" w:rsidRDefault="00D35A03" w:rsidP="00544D65">
      <w:pPr>
        <w:pStyle w:val="ListParagraph"/>
        <w:numPr>
          <w:ilvl w:val="0"/>
          <w:numId w:val="5"/>
        </w:numPr>
        <w:spacing w:after="120"/>
        <w:contextualSpacing w:val="0"/>
        <w:rPr>
          <w:sz w:val="24"/>
          <w:szCs w:val="24"/>
        </w:rPr>
      </w:pPr>
      <w:r w:rsidRPr="0018541E">
        <w:rPr>
          <w:b/>
          <w:bCs/>
          <w:sz w:val="24"/>
          <w:szCs w:val="24"/>
        </w:rPr>
        <w:t xml:space="preserve">I locked all the sections of my case before submitting it but now they are unlocked.  Why is this?  </w:t>
      </w:r>
    </w:p>
    <w:p w14:paraId="57B85A1D" w14:textId="77777777" w:rsidR="00D35A03" w:rsidRPr="0018541E" w:rsidRDefault="00D35A03" w:rsidP="00544D65">
      <w:pPr>
        <w:pStyle w:val="ListParagraph"/>
        <w:numPr>
          <w:ilvl w:val="1"/>
          <w:numId w:val="5"/>
        </w:numPr>
        <w:spacing w:after="120"/>
        <w:contextualSpacing w:val="0"/>
        <w:rPr>
          <w:sz w:val="24"/>
          <w:szCs w:val="24"/>
        </w:rPr>
      </w:pPr>
      <w:r w:rsidRPr="0018541E">
        <w:rPr>
          <w:sz w:val="24"/>
          <w:szCs w:val="24"/>
        </w:rPr>
        <w:t xml:space="preserve">Sometimes your reviewers </w:t>
      </w:r>
      <w:r w:rsidR="00295097" w:rsidRPr="0018541E">
        <w:rPr>
          <w:sz w:val="24"/>
          <w:szCs w:val="24"/>
        </w:rPr>
        <w:t>think they need to “unlock” the case to read it (which directions tell them not to do)</w:t>
      </w:r>
      <w:r w:rsidRPr="0018541E">
        <w:rPr>
          <w:sz w:val="24"/>
          <w:szCs w:val="24"/>
        </w:rPr>
        <w:t>.</w:t>
      </w:r>
    </w:p>
    <w:p w14:paraId="0AE40505" w14:textId="77777777" w:rsidR="00D35A03" w:rsidRPr="0018541E" w:rsidRDefault="00D35A03" w:rsidP="00544D65">
      <w:pPr>
        <w:pStyle w:val="ListParagraph"/>
        <w:numPr>
          <w:ilvl w:val="1"/>
          <w:numId w:val="5"/>
        </w:numPr>
        <w:spacing w:after="120"/>
        <w:contextualSpacing w:val="0"/>
        <w:rPr>
          <w:sz w:val="24"/>
          <w:szCs w:val="24"/>
        </w:rPr>
      </w:pPr>
      <w:r w:rsidRPr="0018541E">
        <w:rPr>
          <w:sz w:val="24"/>
          <w:szCs w:val="24"/>
        </w:rPr>
        <w:t xml:space="preserve">In that case, you are </w:t>
      </w:r>
      <w:r w:rsidR="00295097" w:rsidRPr="0018541E">
        <w:rPr>
          <w:sz w:val="24"/>
          <w:szCs w:val="24"/>
        </w:rPr>
        <w:t xml:space="preserve">able to see the case again and will need to re-submit it.  </w:t>
      </w:r>
    </w:p>
    <w:p w14:paraId="065E1969" w14:textId="5FDD00DA" w:rsidR="00F81BCF" w:rsidRPr="0018541E" w:rsidRDefault="00D35A03" w:rsidP="000452CE">
      <w:pPr>
        <w:pStyle w:val="ListParagraph"/>
        <w:numPr>
          <w:ilvl w:val="1"/>
          <w:numId w:val="5"/>
        </w:numPr>
        <w:spacing w:after="120"/>
        <w:contextualSpacing w:val="0"/>
        <w:rPr>
          <w:sz w:val="24"/>
          <w:szCs w:val="24"/>
        </w:rPr>
      </w:pPr>
      <w:r w:rsidRPr="0018541E">
        <w:rPr>
          <w:sz w:val="24"/>
          <w:szCs w:val="24"/>
        </w:rPr>
        <w:t>Don’t worry that this will change your submission date; Interfolio contains a record of activities that will show your original submission date and uploads are all datestamped so reviewers can see no documents were uploaded after the CBA deadline</w:t>
      </w:r>
      <w:r w:rsidR="00295097" w:rsidRPr="0018541E">
        <w:rPr>
          <w:sz w:val="24"/>
          <w:szCs w:val="24"/>
        </w:rPr>
        <w:t>.</w:t>
      </w:r>
    </w:p>
    <w:p w14:paraId="48BD3D1D" w14:textId="38CCC893" w:rsidR="0008495E" w:rsidRPr="0018541E" w:rsidRDefault="009B53BD" w:rsidP="00544D65">
      <w:pPr>
        <w:pStyle w:val="ListParagraph"/>
        <w:numPr>
          <w:ilvl w:val="0"/>
          <w:numId w:val="5"/>
        </w:numPr>
        <w:spacing w:after="120"/>
        <w:contextualSpacing w:val="0"/>
        <w:rPr>
          <w:b/>
          <w:bCs/>
          <w:sz w:val="24"/>
          <w:szCs w:val="24"/>
        </w:rPr>
      </w:pPr>
      <w:r w:rsidRPr="0018541E">
        <w:rPr>
          <w:b/>
          <w:bCs/>
          <w:sz w:val="24"/>
          <w:szCs w:val="24"/>
        </w:rPr>
        <w:t>I submitted my case but now I want to add some documents before the CBA deadine; w</w:t>
      </w:r>
      <w:r w:rsidR="00F81BCF" w:rsidRPr="0018541E">
        <w:rPr>
          <w:b/>
          <w:bCs/>
          <w:sz w:val="24"/>
          <w:szCs w:val="24"/>
        </w:rPr>
        <w:t xml:space="preserve">ho </w:t>
      </w:r>
      <w:r w:rsidRPr="0018541E">
        <w:rPr>
          <w:b/>
          <w:bCs/>
          <w:sz w:val="24"/>
          <w:szCs w:val="24"/>
        </w:rPr>
        <w:t>c</w:t>
      </w:r>
      <w:r w:rsidR="00F81BCF" w:rsidRPr="0018541E">
        <w:rPr>
          <w:b/>
          <w:bCs/>
          <w:sz w:val="24"/>
          <w:szCs w:val="24"/>
        </w:rPr>
        <w:t xml:space="preserve">an </w:t>
      </w:r>
      <w:r w:rsidRPr="0018541E">
        <w:rPr>
          <w:b/>
          <w:bCs/>
          <w:sz w:val="24"/>
          <w:szCs w:val="24"/>
        </w:rPr>
        <w:t>u</w:t>
      </w:r>
      <w:r w:rsidR="00F81BCF" w:rsidRPr="0018541E">
        <w:rPr>
          <w:b/>
          <w:bCs/>
          <w:sz w:val="24"/>
          <w:szCs w:val="24"/>
        </w:rPr>
        <w:t xml:space="preserve">nlock </w:t>
      </w:r>
      <w:r w:rsidRPr="0018541E">
        <w:rPr>
          <w:b/>
          <w:bCs/>
          <w:sz w:val="24"/>
          <w:szCs w:val="24"/>
        </w:rPr>
        <w:t>my case</w:t>
      </w:r>
      <w:r w:rsidR="00890167" w:rsidRPr="0018541E">
        <w:rPr>
          <w:b/>
          <w:bCs/>
          <w:sz w:val="24"/>
          <w:szCs w:val="24"/>
        </w:rPr>
        <w:t>?</w:t>
      </w:r>
    </w:p>
    <w:p w14:paraId="192522F4" w14:textId="79D98FE6" w:rsidR="0019286A" w:rsidRPr="0018541E" w:rsidRDefault="0019286A" w:rsidP="00544D65">
      <w:pPr>
        <w:pStyle w:val="ListParagraph"/>
        <w:numPr>
          <w:ilvl w:val="0"/>
          <w:numId w:val="10"/>
        </w:numPr>
        <w:spacing w:after="120"/>
        <w:contextualSpacing w:val="0"/>
        <w:rPr>
          <w:sz w:val="24"/>
          <w:szCs w:val="24"/>
        </w:rPr>
      </w:pPr>
      <w:r w:rsidRPr="0018541E">
        <w:rPr>
          <w:sz w:val="24"/>
          <w:szCs w:val="24"/>
        </w:rPr>
        <w:t>For reappointment and 5-year review cases, you can contact your dean’s office staff to unlock your case.</w:t>
      </w:r>
    </w:p>
    <w:p w14:paraId="3560DA44" w14:textId="173F8D74" w:rsidR="00295097" w:rsidRDefault="0019286A" w:rsidP="000452CE">
      <w:pPr>
        <w:pStyle w:val="ListParagraph"/>
        <w:numPr>
          <w:ilvl w:val="0"/>
          <w:numId w:val="10"/>
        </w:numPr>
        <w:spacing w:after="120"/>
        <w:contextualSpacing w:val="0"/>
        <w:rPr>
          <w:sz w:val="24"/>
          <w:szCs w:val="24"/>
        </w:rPr>
      </w:pPr>
      <w:r w:rsidRPr="0018541E">
        <w:rPr>
          <w:sz w:val="24"/>
          <w:szCs w:val="24"/>
        </w:rPr>
        <w:t>For promotion and tenure cases, only the P</w:t>
      </w:r>
      <w:r w:rsidR="00746A53" w:rsidRPr="0018541E">
        <w:rPr>
          <w:sz w:val="24"/>
          <w:szCs w:val="24"/>
        </w:rPr>
        <w:t xml:space="preserve">rovost’s Office </w:t>
      </w:r>
      <w:r w:rsidRPr="0018541E">
        <w:rPr>
          <w:sz w:val="24"/>
          <w:szCs w:val="24"/>
        </w:rPr>
        <w:t>can</w:t>
      </w:r>
      <w:r w:rsidR="00746A53" w:rsidRPr="0018541E">
        <w:rPr>
          <w:sz w:val="24"/>
          <w:szCs w:val="24"/>
        </w:rPr>
        <w:t xml:space="preserve"> </w:t>
      </w:r>
      <w:r w:rsidR="00E11AED" w:rsidRPr="0018541E">
        <w:rPr>
          <w:sz w:val="24"/>
          <w:szCs w:val="24"/>
        </w:rPr>
        <w:t>unlock your case</w:t>
      </w:r>
      <w:r w:rsidR="00890167" w:rsidRPr="0018541E">
        <w:rPr>
          <w:sz w:val="24"/>
          <w:szCs w:val="24"/>
        </w:rPr>
        <w:t>.</w:t>
      </w:r>
    </w:p>
    <w:p w14:paraId="4C5BC549" w14:textId="77777777" w:rsidR="0018541E" w:rsidRPr="0018541E" w:rsidRDefault="0018541E" w:rsidP="0018541E">
      <w:pPr>
        <w:spacing w:after="120"/>
        <w:rPr>
          <w:sz w:val="24"/>
          <w:szCs w:val="24"/>
        </w:rPr>
      </w:pPr>
    </w:p>
    <w:p w14:paraId="336D6E98" w14:textId="26F9089A" w:rsidR="00315EEB" w:rsidRPr="00BE155B" w:rsidRDefault="00315EEB" w:rsidP="00544D65">
      <w:pPr>
        <w:pStyle w:val="ListParagraph"/>
        <w:numPr>
          <w:ilvl w:val="0"/>
          <w:numId w:val="2"/>
        </w:numPr>
        <w:spacing w:after="120"/>
        <w:contextualSpacing w:val="0"/>
        <w:rPr>
          <w:b/>
          <w:bCs/>
          <w:sz w:val="24"/>
          <w:szCs w:val="24"/>
          <w:u w:val="single"/>
        </w:rPr>
      </w:pPr>
      <w:r w:rsidRPr="00BE155B">
        <w:rPr>
          <w:b/>
          <w:bCs/>
          <w:sz w:val="24"/>
          <w:szCs w:val="24"/>
        </w:rPr>
        <w:lastRenderedPageBreak/>
        <w:t xml:space="preserve">How do I move my case forward to the next level for review?  </w:t>
      </w:r>
    </w:p>
    <w:p w14:paraId="3ACBBE55" w14:textId="55F50D87" w:rsidR="00315EEB" w:rsidRPr="00960B18" w:rsidRDefault="00315EEB" w:rsidP="00544D65">
      <w:pPr>
        <w:pStyle w:val="ListParagraph"/>
        <w:numPr>
          <w:ilvl w:val="1"/>
          <w:numId w:val="2"/>
        </w:numPr>
        <w:spacing w:after="120"/>
        <w:contextualSpacing w:val="0"/>
        <w:rPr>
          <w:sz w:val="24"/>
          <w:szCs w:val="24"/>
          <w:u w:val="single"/>
        </w:rPr>
      </w:pPr>
      <w:r>
        <w:rPr>
          <w:sz w:val="24"/>
          <w:szCs w:val="24"/>
        </w:rPr>
        <w:t>All slots that indicate uploads are “required” must have an upload</w:t>
      </w:r>
      <w:r w:rsidR="00960B18">
        <w:rPr>
          <w:sz w:val="24"/>
          <w:szCs w:val="24"/>
        </w:rPr>
        <w:t xml:space="preserve"> or the case won’t move.  You’ll get an error message letting you know what must be completed.</w:t>
      </w:r>
    </w:p>
    <w:p w14:paraId="1E760457" w14:textId="020F842B" w:rsidR="00315EEB" w:rsidRPr="000D6A3B" w:rsidRDefault="00315EEB" w:rsidP="00544D65">
      <w:pPr>
        <w:pStyle w:val="ListParagraph"/>
        <w:numPr>
          <w:ilvl w:val="1"/>
          <w:numId w:val="2"/>
        </w:numPr>
        <w:spacing w:after="120"/>
        <w:contextualSpacing w:val="0"/>
        <w:rPr>
          <w:sz w:val="24"/>
          <w:szCs w:val="24"/>
          <w:u w:val="single"/>
        </w:rPr>
      </w:pPr>
      <w:r>
        <w:rPr>
          <w:sz w:val="24"/>
          <w:szCs w:val="24"/>
        </w:rPr>
        <w:t>If there are multiple sections (</w:t>
      </w:r>
      <w:r w:rsidR="004700D9">
        <w:rPr>
          <w:sz w:val="24"/>
          <w:szCs w:val="24"/>
        </w:rPr>
        <w:t>“sections”</w:t>
      </w:r>
      <w:r>
        <w:rPr>
          <w:sz w:val="24"/>
          <w:szCs w:val="24"/>
        </w:rPr>
        <w:t xml:space="preserve"> show as major headings in your case), you must click “Submit”</w:t>
      </w:r>
      <w:r w:rsidR="00231D93">
        <w:rPr>
          <w:sz w:val="24"/>
          <w:szCs w:val="24"/>
        </w:rPr>
        <w:t xml:space="preserve"> and “Send Case”</w:t>
      </w:r>
      <w:r>
        <w:rPr>
          <w:sz w:val="24"/>
          <w:szCs w:val="24"/>
        </w:rPr>
        <w:t xml:space="preserve"> for </w:t>
      </w:r>
      <w:r w:rsidRPr="004B1321">
        <w:rPr>
          <w:sz w:val="24"/>
          <w:szCs w:val="24"/>
          <w:u w:val="single"/>
        </w:rPr>
        <w:t>all sections</w:t>
      </w:r>
      <w:r w:rsidR="009B1EE4" w:rsidRPr="004B1321">
        <w:rPr>
          <w:sz w:val="24"/>
          <w:szCs w:val="24"/>
          <w:u w:val="single"/>
        </w:rPr>
        <w:t xml:space="preserve"> due on the same date</w:t>
      </w:r>
      <w:r w:rsidR="009B1EE4" w:rsidRPr="004B1321">
        <w:rPr>
          <w:sz w:val="24"/>
          <w:szCs w:val="24"/>
        </w:rPr>
        <w:t xml:space="preserve"> </w:t>
      </w:r>
      <w:r w:rsidRPr="004B1321">
        <w:rPr>
          <w:sz w:val="24"/>
          <w:szCs w:val="24"/>
        </w:rPr>
        <w:t>in</w:t>
      </w:r>
      <w:r>
        <w:rPr>
          <w:sz w:val="24"/>
          <w:szCs w:val="24"/>
        </w:rPr>
        <w:t xml:space="preserve"> order to move your </w:t>
      </w:r>
      <w:r w:rsidR="009B1EE4">
        <w:rPr>
          <w:sz w:val="24"/>
          <w:szCs w:val="24"/>
        </w:rPr>
        <w:t xml:space="preserve">full </w:t>
      </w:r>
      <w:r>
        <w:rPr>
          <w:sz w:val="24"/>
          <w:szCs w:val="24"/>
        </w:rPr>
        <w:t xml:space="preserve">case forward. </w:t>
      </w:r>
      <w:r w:rsidR="004700D9">
        <w:rPr>
          <w:sz w:val="24"/>
          <w:szCs w:val="24"/>
        </w:rPr>
        <w:t xml:space="preserve"> Sections can move separately, although they follow the same review path.</w:t>
      </w:r>
    </w:p>
    <w:p w14:paraId="531A91C8" w14:textId="32CD077B" w:rsidR="000D6A3B" w:rsidRPr="00315EEB" w:rsidRDefault="000D6A3B" w:rsidP="00544D65">
      <w:pPr>
        <w:pStyle w:val="ListParagraph"/>
        <w:numPr>
          <w:ilvl w:val="2"/>
          <w:numId w:val="2"/>
        </w:numPr>
        <w:spacing w:after="120"/>
        <w:contextualSpacing w:val="0"/>
        <w:rPr>
          <w:sz w:val="24"/>
          <w:szCs w:val="24"/>
          <w:u w:val="single"/>
        </w:rPr>
      </w:pPr>
      <w:r>
        <w:rPr>
          <w:sz w:val="24"/>
          <w:szCs w:val="24"/>
        </w:rPr>
        <w:t>For some cases, all sections are due on the same date.</w:t>
      </w:r>
    </w:p>
    <w:p w14:paraId="0E478E59" w14:textId="6C9781BA" w:rsidR="00315EEB" w:rsidRPr="000D6A3B" w:rsidRDefault="000D6A3B" w:rsidP="00544D65">
      <w:pPr>
        <w:pStyle w:val="ListParagraph"/>
        <w:numPr>
          <w:ilvl w:val="2"/>
          <w:numId w:val="2"/>
        </w:numPr>
        <w:spacing w:after="120"/>
        <w:contextualSpacing w:val="0"/>
        <w:rPr>
          <w:sz w:val="24"/>
          <w:szCs w:val="24"/>
          <w:u w:val="single"/>
        </w:rPr>
      </w:pPr>
      <w:r>
        <w:rPr>
          <w:sz w:val="24"/>
          <w:szCs w:val="24"/>
        </w:rPr>
        <w:t>For other cases, such as promotion, som</w:t>
      </w:r>
      <w:r w:rsidR="00315EEB">
        <w:rPr>
          <w:sz w:val="24"/>
          <w:szCs w:val="24"/>
        </w:rPr>
        <w:t xml:space="preserve">e </w:t>
      </w:r>
      <w:r>
        <w:rPr>
          <w:sz w:val="24"/>
          <w:szCs w:val="24"/>
        </w:rPr>
        <w:t xml:space="preserve">sections (e.g., the </w:t>
      </w:r>
      <w:r w:rsidR="00315EEB">
        <w:rPr>
          <w:sz w:val="24"/>
          <w:szCs w:val="24"/>
        </w:rPr>
        <w:t>Supplemental Folder</w:t>
      </w:r>
      <w:r>
        <w:rPr>
          <w:sz w:val="24"/>
          <w:szCs w:val="24"/>
        </w:rPr>
        <w:t>)</w:t>
      </w:r>
      <w:r w:rsidR="00315EEB">
        <w:rPr>
          <w:sz w:val="24"/>
          <w:szCs w:val="24"/>
        </w:rPr>
        <w:t xml:space="preserve"> are intentionally set with separate due dates.  </w:t>
      </w:r>
      <w:r w:rsidR="00315EEB">
        <w:rPr>
          <w:sz w:val="24"/>
          <w:szCs w:val="24"/>
          <w:u w:val="single"/>
        </w:rPr>
        <w:t>You do not need to submit this section until its due date</w:t>
      </w:r>
      <w:r w:rsidR="00315EEB">
        <w:rPr>
          <w:sz w:val="24"/>
          <w:szCs w:val="24"/>
        </w:rPr>
        <w:t xml:space="preserve">.  </w:t>
      </w:r>
      <w:r w:rsidR="004700D9">
        <w:rPr>
          <w:sz w:val="24"/>
          <w:szCs w:val="24"/>
        </w:rPr>
        <w:t>Such</w:t>
      </w:r>
      <w:r w:rsidR="00315EEB">
        <w:rPr>
          <w:sz w:val="24"/>
          <w:szCs w:val="24"/>
        </w:rPr>
        <w:t xml:space="preserve"> sections are specifically designed to receive materials such as student evaluations that are not available by the due date for other sections.</w:t>
      </w:r>
    </w:p>
    <w:p w14:paraId="1F79F74D" w14:textId="7C87353E" w:rsidR="000D6A3B" w:rsidRDefault="000D6A3B" w:rsidP="00544D65">
      <w:pPr>
        <w:pStyle w:val="ListParagraph"/>
        <w:numPr>
          <w:ilvl w:val="2"/>
          <w:numId w:val="2"/>
        </w:numPr>
        <w:spacing w:after="120"/>
        <w:contextualSpacing w:val="0"/>
        <w:rPr>
          <w:sz w:val="24"/>
          <w:szCs w:val="24"/>
        </w:rPr>
      </w:pPr>
      <w:r>
        <w:rPr>
          <w:sz w:val="24"/>
          <w:szCs w:val="24"/>
        </w:rPr>
        <w:t xml:space="preserve">Don’t forget to </w:t>
      </w:r>
      <w:r w:rsidR="004700D9">
        <w:rPr>
          <w:sz w:val="24"/>
          <w:szCs w:val="24"/>
        </w:rPr>
        <w:t>log back into Interfolio to make any uploads to sect</w:t>
      </w:r>
      <w:r>
        <w:rPr>
          <w:sz w:val="24"/>
          <w:szCs w:val="24"/>
        </w:rPr>
        <w:t>ions with later due dates</w:t>
      </w:r>
      <w:r w:rsidR="004700D9">
        <w:rPr>
          <w:sz w:val="24"/>
          <w:szCs w:val="24"/>
        </w:rPr>
        <w:t xml:space="preserve">, and click “Submit” </w:t>
      </w:r>
      <w:r w:rsidR="00231D93">
        <w:rPr>
          <w:sz w:val="24"/>
          <w:szCs w:val="24"/>
        </w:rPr>
        <w:t xml:space="preserve">and “Send Case” </w:t>
      </w:r>
      <w:r w:rsidR="004700D9">
        <w:rPr>
          <w:sz w:val="24"/>
          <w:szCs w:val="24"/>
        </w:rPr>
        <w:t>for them.</w:t>
      </w:r>
    </w:p>
    <w:p w14:paraId="16830DB1" w14:textId="77A64C45" w:rsidR="00465A9A" w:rsidRPr="0018541E" w:rsidRDefault="00770001" w:rsidP="00544D65">
      <w:pPr>
        <w:pStyle w:val="ListParagraph"/>
        <w:numPr>
          <w:ilvl w:val="0"/>
          <w:numId w:val="2"/>
        </w:numPr>
        <w:spacing w:after="120"/>
        <w:contextualSpacing w:val="0"/>
        <w:rPr>
          <w:sz w:val="24"/>
          <w:szCs w:val="24"/>
        </w:rPr>
      </w:pPr>
      <w:r w:rsidRPr="0018541E">
        <w:rPr>
          <w:b/>
          <w:bCs/>
          <w:sz w:val="24"/>
          <w:szCs w:val="24"/>
        </w:rPr>
        <w:t>By w</w:t>
      </w:r>
      <w:r w:rsidR="00776FC5" w:rsidRPr="0018541E">
        <w:rPr>
          <w:b/>
          <w:bCs/>
          <w:sz w:val="24"/>
          <w:szCs w:val="24"/>
        </w:rPr>
        <w:t>h</w:t>
      </w:r>
      <w:r w:rsidR="00B31B29" w:rsidRPr="0018541E">
        <w:rPr>
          <w:b/>
          <w:bCs/>
          <w:sz w:val="24"/>
          <w:szCs w:val="24"/>
        </w:rPr>
        <w:t xml:space="preserve">en should I upload materials for my </w:t>
      </w:r>
      <w:r w:rsidR="00776FC5" w:rsidRPr="0018541E">
        <w:rPr>
          <w:b/>
          <w:bCs/>
          <w:sz w:val="24"/>
          <w:szCs w:val="24"/>
        </w:rPr>
        <w:t>5 year review?</w:t>
      </w:r>
    </w:p>
    <w:p w14:paraId="47BC978B" w14:textId="5CB799A7" w:rsidR="00776FC5" w:rsidRPr="0018541E" w:rsidRDefault="009A62D6" w:rsidP="00544D65">
      <w:pPr>
        <w:pStyle w:val="ListParagraph"/>
        <w:numPr>
          <w:ilvl w:val="1"/>
          <w:numId w:val="2"/>
        </w:numPr>
        <w:spacing w:after="120"/>
        <w:contextualSpacing w:val="0"/>
        <w:rPr>
          <w:sz w:val="24"/>
          <w:szCs w:val="24"/>
        </w:rPr>
      </w:pPr>
      <w:r w:rsidRPr="0018541E">
        <w:rPr>
          <w:sz w:val="24"/>
          <w:szCs w:val="24"/>
        </w:rPr>
        <w:t xml:space="preserve">It was agreed at Meet and Discuss that </w:t>
      </w:r>
      <w:r w:rsidR="00465A9A" w:rsidRPr="0018541E">
        <w:rPr>
          <w:sz w:val="24"/>
          <w:szCs w:val="24"/>
        </w:rPr>
        <w:t>March 1</w:t>
      </w:r>
      <w:r w:rsidR="00465A9A" w:rsidRPr="0018541E">
        <w:rPr>
          <w:sz w:val="24"/>
          <w:szCs w:val="24"/>
          <w:vertAlign w:val="superscript"/>
        </w:rPr>
        <w:t>st</w:t>
      </w:r>
      <w:r w:rsidR="00465A9A" w:rsidRPr="0018541E">
        <w:rPr>
          <w:sz w:val="24"/>
          <w:szCs w:val="24"/>
        </w:rPr>
        <w:t xml:space="preserve"> is </w:t>
      </w:r>
      <w:r w:rsidR="00B31B29" w:rsidRPr="0018541E">
        <w:rPr>
          <w:sz w:val="24"/>
          <w:szCs w:val="24"/>
        </w:rPr>
        <w:t>a</w:t>
      </w:r>
      <w:r w:rsidR="00465A9A" w:rsidRPr="0018541E">
        <w:rPr>
          <w:sz w:val="24"/>
          <w:szCs w:val="24"/>
        </w:rPr>
        <w:t xml:space="preserve"> target due date by when faculty should try to </w:t>
      </w:r>
      <w:r w:rsidRPr="0018541E">
        <w:rPr>
          <w:sz w:val="24"/>
          <w:szCs w:val="24"/>
        </w:rPr>
        <w:t>upload their materials</w:t>
      </w:r>
      <w:r w:rsidR="00B31B29" w:rsidRPr="0018541E">
        <w:rPr>
          <w:sz w:val="24"/>
          <w:szCs w:val="24"/>
        </w:rPr>
        <w:t>, so this</w:t>
      </w:r>
      <w:r w:rsidR="000452CE" w:rsidRPr="0018541E">
        <w:rPr>
          <w:sz w:val="24"/>
          <w:szCs w:val="24"/>
        </w:rPr>
        <w:t xml:space="preserve"> is the due</w:t>
      </w:r>
      <w:r w:rsidR="00B31B29" w:rsidRPr="0018541E">
        <w:rPr>
          <w:sz w:val="24"/>
          <w:szCs w:val="24"/>
        </w:rPr>
        <w:t xml:space="preserve"> date </w:t>
      </w:r>
      <w:r w:rsidR="000452CE" w:rsidRPr="0018541E">
        <w:rPr>
          <w:sz w:val="24"/>
          <w:szCs w:val="24"/>
        </w:rPr>
        <w:t xml:space="preserve">that </w:t>
      </w:r>
      <w:r w:rsidR="00B31B29" w:rsidRPr="0018541E">
        <w:rPr>
          <w:sz w:val="24"/>
          <w:szCs w:val="24"/>
        </w:rPr>
        <w:t>appears in Interfolio.  However,</w:t>
      </w:r>
      <w:r w:rsidR="00465A9A" w:rsidRPr="0018541E">
        <w:rPr>
          <w:sz w:val="24"/>
          <w:szCs w:val="24"/>
        </w:rPr>
        <w:t xml:space="preserve"> </w:t>
      </w:r>
      <w:r w:rsidRPr="0018541E">
        <w:rPr>
          <w:sz w:val="24"/>
          <w:szCs w:val="24"/>
        </w:rPr>
        <w:t xml:space="preserve">there is no CBA deadline </w:t>
      </w:r>
      <w:r w:rsidR="00B31B29" w:rsidRPr="0018541E">
        <w:rPr>
          <w:sz w:val="24"/>
          <w:szCs w:val="24"/>
        </w:rPr>
        <w:t>and l</w:t>
      </w:r>
      <w:r w:rsidR="00465A9A" w:rsidRPr="0018541E">
        <w:rPr>
          <w:sz w:val="24"/>
          <w:szCs w:val="24"/>
        </w:rPr>
        <w:t>ater submissions are acceptable.</w:t>
      </w:r>
    </w:p>
    <w:p w14:paraId="1343FCE1" w14:textId="08388AD9" w:rsidR="000235E8" w:rsidRPr="006C0110" w:rsidRDefault="006C0110" w:rsidP="00544D65">
      <w:pPr>
        <w:spacing w:after="120"/>
        <w:rPr>
          <w:sz w:val="28"/>
          <w:szCs w:val="28"/>
        </w:rPr>
      </w:pPr>
      <w:r w:rsidRPr="006C0110">
        <w:rPr>
          <w:sz w:val="28"/>
          <w:szCs w:val="28"/>
          <w:u w:val="single"/>
        </w:rPr>
        <w:t>For Reviewers</w:t>
      </w:r>
      <w:r w:rsidRPr="006C0110">
        <w:rPr>
          <w:sz w:val="28"/>
          <w:szCs w:val="28"/>
        </w:rPr>
        <w:t>:</w:t>
      </w:r>
    </w:p>
    <w:p w14:paraId="2BB34A4E" w14:textId="77777777" w:rsidR="00532315" w:rsidRDefault="00C02FDF" w:rsidP="00544D65">
      <w:pPr>
        <w:pStyle w:val="ListParagraph"/>
        <w:numPr>
          <w:ilvl w:val="0"/>
          <w:numId w:val="2"/>
        </w:numPr>
        <w:spacing w:after="120"/>
        <w:contextualSpacing w:val="0"/>
        <w:rPr>
          <w:sz w:val="24"/>
          <w:szCs w:val="24"/>
        </w:rPr>
      </w:pPr>
      <w:r>
        <w:rPr>
          <w:b/>
          <w:bCs/>
          <w:sz w:val="24"/>
          <w:szCs w:val="24"/>
        </w:rPr>
        <w:t xml:space="preserve">I’m a reviewer (committee chair, department chair, dean).  </w:t>
      </w:r>
      <w:r w:rsidR="00CD54C1">
        <w:rPr>
          <w:b/>
          <w:bCs/>
          <w:sz w:val="24"/>
          <w:szCs w:val="24"/>
        </w:rPr>
        <w:t xml:space="preserve">What do I do to move </w:t>
      </w:r>
      <w:r>
        <w:rPr>
          <w:b/>
          <w:bCs/>
          <w:sz w:val="24"/>
          <w:szCs w:val="24"/>
        </w:rPr>
        <w:t>the faculty member’s</w:t>
      </w:r>
      <w:r w:rsidR="00CD54C1">
        <w:rPr>
          <w:b/>
          <w:bCs/>
          <w:sz w:val="24"/>
          <w:szCs w:val="24"/>
        </w:rPr>
        <w:t xml:space="preserve"> case forward on its due date?</w:t>
      </w:r>
      <w:r w:rsidR="00CD54C1">
        <w:rPr>
          <w:sz w:val="24"/>
          <w:szCs w:val="24"/>
        </w:rPr>
        <w:t xml:space="preserve">  </w:t>
      </w:r>
    </w:p>
    <w:p w14:paraId="7A932F82" w14:textId="3596893C" w:rsidR="00532315" w:rsidRDefault="00532315" w:rsidP="00544D65">
      <w:pPr>
        <w:pStyle w:val="ListParagraph"/>
        <w:numPr>
          <w:ilvl w:val="1"/>
          <w:numId w:val="2"/>
        </w:numPr>
        <w:spacing w:after="120"/>
        <w:contextualSpacing w:val="0"/>
        <w:rPr>
          <w:sz w:val="24"/>
          <w:szCs w:val="24"/>
        </w:rPr>
      </w:pPr>
      <w:r>
        <w:rPr>
          <w:sz w:val="24"/>
          <w:szCs w:val="24"/>
        </w:rPr>
        <w:t xml:space="preserve">Remember only the person designated in Interfolio </w:t>
      </w:r>
      <w:r w:rsidR="00BE3DB3">
        <w:rPr>
          <w:sz w:val="24"/>
          <w:szCs w:val="24"/>
        </w:rPr>
        <w:t>as the “committee chair” can make an upload.</w:t>
      </w:r>
    </w:p>
    <w:p w14:paraId="6B1BA1CE" w14:textId="5A22FD14" w:rsidR="00BE3DB3" w:rsidRDefault="00BE3DB3" w:rsidP="00544D65">
      <w:pPr>
        <w:pStyle w:val="ListParagraph"/>
        <w:numPr>
          <w:ilvl w:val="1"/>
          <w:numId w:val="2"/>
        </w:numPr>
        <w:spacing w:after="120"/>
        <w:contextualSpacing w:val="0"/>
        <w:rPr>
          <w:sz w:val="24"/>
          <w:szCs w:val="24"/>
        </w:rPr>
      </w:pPr>
      <w:r w:rsidRPr="00A42AED">
        <w:rPr>
          <w:sz w:val="24"/>
          <w:szCs w:val="24"/>
          <w:highlight w:val="yellow"/>
        </w:rPr>
        <w:t xml:space="preserve">Always </w:t>
      </w:r>
      <w:r w:rsidR="00646A35" w:rsidRPr="00A42AED">
        <w:rPr>
          <w:sz w:val="24"/>
          <w:szCs w:val="24"/>
          <w:highlight w:val="yellow"/>
        </w:rPr>
        <w:t>click on the Case Details tab to do your upload</w:t>
      </w:r>
      <w:r w:rsidR="007B5D38">
        <w:rPr>
          <w:sz w:val="24"/>
          <w:szCs w:val="24"/>
        </w:rPr>
        <w:t xml:space="preserve"> (uploading to other locations will not fulfill the requirement and the case will not move forward):</w:t>
      </w:r>
    </w:p>
    <w:p w14:paraId="05BE384D" w14:textId="686196B3" w:rsidR="00646A35" w:rsidRDefault="00646A35" w:rsidP="00544D65">
      <w:pPr>
        <w:pStyle w:val="ListParagraph"/>
        <w:numPr>
          <w:ilvl w:val="1"/>
          <w:numId w:val="2"/>
        </w:numPr>
        <w:spacing w:after="120"/>
        <w:contextualSpacing w:val="0"/>
        <w:rPr>
          <w:sz w:val="24"/>
          <w:szCs w:val="24"/>
        </w:rPr>
      </w:pPr>
      <w:r>
        <w:rPr>
          <w:noProof/>
        </w:rPr>
        <w:drawing>
          <wp:inline distT="0" distB="0" distL="0" distR="0" wp14:anchorId="02DF3549" wp14:editId="18E25ACD">
            <wp:extent cx="4518660" cy="840973"/>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2"/>
                    <a:stretch>
                      <a:fillRect/>
                    </a:stretch>
                  </pic:blipFill>
                  <pic:spPr>
                    <a:xfrm>
                      <a:off x="0" y="0"/>
                      <a:ext cx="4544619" cy="845804"/>
                    </a:xfrm>
                    <a:prstGeom prst="rect">
                      <a:avLst/>
                    </a:prstGeom>
                  </pic:spPr>
                </pic:pic>
              </a:graphicData>
            </a:graphic>
          </wp:inline>
        </w:drawing>
      </w:r>
    </w:p>
    <w:p w14:paraId="7B6721DC" w14:textId="79B880B1" w:rsidR="00A42AED" w:rsidRDefault="00C02FDF" w:rsidP="00544D65">
      <w:pPr>
        <w:pStyle w:val="ListParagraph"/>
        <w:numPr>
          <w:ilvl w:val="1"/>
          <w:numId w:val="2"/>
        </w:numPr>
        <w:spacing w:after="120"/>
        <w:contextualSpacing w:val="0"/>
        <w:rPr>
          <w:sz w:val="24"/>
          <w:szCs w:val="24"/>
        </w:rPr>
      </w:pPr>
      <w:r>
        <w:rPr>
          <w:sz w:val="24"/>
          <w:szCs w:val="24"/>
        </w:rPr>
        <w:t xml:space="preserve">After you have uploaded the required document, </w:t>
      </w:r>
      <w:r w:rsidR="000235E8">
        <w:rPr>
          <w:sz w:val="24"/>
          <w:szCs w:val="24"/>
        </w:rPr>
        <w:t xml:space="preserve">be sure to </w:t>
      </w:r>
      <w:r w:rsidR="00CD54C1">
        <w:rPr>
          <w:sz w:val="24"/>
          <w:szCs w:val="24"/>
        </w:rPr>
        <w:t>scroll up</w:t>
      </w:r>
      <w:r w:rsidR="00DA667B">
        <w:rPr>
          <w:sz w:val="24"/>
          <w:szCs w:val="24"/>
        </w:rPr>
        <w:t xml:space="preserve"> to the top of the case</w:t>
      </w:r>
      <w:r w:rsidR="00CD54C1">
        <w:rPr>
          <w:sz w:val="24"/>
          <w:szCs w:val="24"/>
        </w:rPr>
        <w:t xml:space="preserve"> to </w:t>
      </w:r>
      <w:r w:rsidR="00BE155B">
        <w:rPr>
          <w:sz w:val="24"/>
          <w:szCs w:val="24"/>
        </w:rPr>
        <w:t>find and</w:t>
      </w:r>
      <w:r w:rsidR="00CD54C1">
        <w:rPr>
          <w:sz w:val="24"/>
          <w:szCs w:val="24"/>
        </w:rPr>
        <w:t xml:space="preserve"> click </w:t>
      </w:r>
      <w:r w:rsidR="00BE155B">
        <w:rPr>
          <w:sz w:val="24"/>
          <w:szCs w:val="24"/>
        </w:rPr>
        <w:t xml:space="preserve">the </w:t>
      </w:r>
      <w:r w:rsidR="00CD54C1">
        <w:rPr>
          <w:sz w:val="24"/>
          <w:szCs w:val="24"/>
        </w:rPr>
        <w:t>“Send Case”</w:t>
      </w:r>
      <w:r w:rsidR="00BE155B">
        <w:rPr>
          <w:sz w:val="24"/>
          <w:szCs w:val="24"/>
        </w:rPr>
        <w:t xml:space="preserve"> butto</w:t>
      </w:r>
      <w:r w:rsidR="005C1334">
        <w:rPr>
          <w:sz w:val="24"/>
          <w:szCs w:val="24"/>
        </w:rPr>
        <w:t>n</w:t>
      </w:r>
      <w:r w:rsidR="00532315">
        <w:rPr>
          <w:sz w:val="24"/>
          <w:szCs w:val="24"/>
        </w:rPr>
        <w:t xml:space="preserve">.  </w:t>
      </w:r>
    </w:p>
    <w:p w14:paraId="65661DC5" w14:textId="304945A3" w:rsidR="00C14CB6" w:rsidRDefault="00532315" w:rsidP="00544D65">
      <w:pPr>
        <w:pStyle w:val="ListParagraph"/>
        <w:numPr>
          <w:ilvl w:val="1"/>
          <w:numId w:val="2"/>
        </w:numPr>
        <w:spacing w:after="120"/>
        <w:contextualSpacing w:val="0"/>
        <w:rPr>
          <w:sz w:val="24"/>
          <w:szCs w:val="24"/>
        </w:rPr>
      </w:pPr>
      <w:r>
        <w:rPr>
          <w:sz w:val="24"/>
          <w:szCs w:val="24"/>
        </w:rPr>
        <w:lastRenderedPageBreak/>
        <w:t>Next you’ll get an opportunity to customize the email the recipient will see – at minimum a subject line is needed.  It helps to enter the faculty name and type of case – ex. “Smith Promotion Case.”</w:t>
      </w:r>
    </w:p>
    <w:p w14:paraId="0601434D" w14:textId="7B667AED" w:rsidR="00DB4AA7" w:rsidRDefault="00DB4AA7" w:rsidP="00544D65">
      <w:pPr>
        <w:pStyle w:val="ListParagraph"/>
        <w:numPr>
          <w:ilvl w:val="1"/>
          <w:numId w:val="2"/>
        </w:numPr>
        <w:spacing w:after="120"/>
        <w:contextualSpacing w:val="0"/>
        <w:rPr>
          <w:sz w:val="24"/>
          <w:szCs w:val="24"/>
        </w:rPr>
      </w:pPr>
      <w:r>
        <w:rPr>
          <w:sz w:val="24"/>
          <w:szCs w:val="24"/>
        </w:rPr>
        <w:t xml:space="preserve">Once you have successfully sent the case forward, you will no longer see it – this </w:t>
      </w:r>
      <w:r w:rsidR="00C433D9">
        <w:rPr>
          <w:sz w:val="24"/>
          <w:szCs w:val="24"/>
        </w:rPr>
        <w:t>is how Interfolio is designed</w:t>
      </w:r>
      <w:r>
        <w:rPr>
          <w:sz w:val="24"/>
          <w:szCs w:val="24"/>
        </w:rPr>
        <w:t>.</w:t>
      </w:r>
    </w:p>
    <w:p w14:paraId="7F9A7029" w14:textId="25258642" w:rsidR="00B24A68" w:rsidRPr="006F68B3" w:rsidRDefault="00845EBE" w:rsidP="00544D65">
      <w:pPr>
        <w:pStyle w:val="ListParagraph"/>
        <w:numPr>
          <w:ilvl w:val="0"/>
          <w:numId w:val="2"/>
        </w:numPr>
        <w:spacing w:after="120"/>
        <w:contextualSpacing w:val="0"/>
        <w:rPr>
          <w:sz w:val="24"/>
          <w:szCs w:val="24"/>
        </w:rPr>
      </w:pPr>
      <w:r w:rsidRPr="006F68B3">
        <w:rPr>
          <w:b/>
          <w:bCs/>
          <w:sz w:val="24"/>
          <w:szCs w:val="24"/>
        </w:rPr>
        <w:t>I’m a reviewer and I can’t see the case I’m supposed to review</w:t>
      </w:r>
      <w:r w:rsidR="00A42AED" w:rsidRPr="006F68B3">
        <w:rPr>
          <w:b/>
          <w:bCs/>
          <w:sz w:val="24"/>
          <w:szCs w:val="24"/>
        </w:rPr>
        <w:t xml:space="preserve"> on my </w:t>
      </w:r>
      <w:r w:rsidR="008F6F77" w:rsidRPr="006F68B3">
        <w:rPr>
          <w:b/>
          <w:bCs/>
          <w:sz w:val="24"/>
          <w:szCs w:val="24"/>
        </w:rPr>
        <w:t>home screen (“My Tasks”).</w:t>
      </w:r>
      <w:r w:rsidRPr="006F68B3">
        <w:rPr>
          <w:sz w:val="24"/>
          <w:szCs w:val="24"/>
        </w:rPr>
        <w:t xml:space="preserve">  </w:t>
      </w:r>
    </w:p>
    <w:p w14:paraId="025F2DDB" w14:textId="6F1A1A73" w:rsidR="00845EBE" w:rsidRPr="006F68B3" w:rsidRDefault="00125289" w:rsidP="00544D65">
      <w:pPr>
        <w:pStyle w:val="ListParagraph"/>
        <w:numPr>
          <w:ilvl w:val="0"/>
          <w:numId w:val="6"/>
        </w:numPr>
        <w:spacing w:after="120"/>
        <w:contextualSpacing w:val="0"/>
        <w:rPr>
          <w:sz w:val="24"/>
          <w:szCs w:val="24"/>
        </w:rPr>
      </w:pPr>
      <w:r w:rsidRPr="006F68B3">
        <w:rPr>
          <w:sz w:val="24"/>
          <w:szCs w:val="24"/>
        </w:rPr>
        <w:t>In the “Tasks” screen, click on “Cases"</w:t>
      </w:r>
      <w:r w:rsidR="005C1334" w:rsidRPr="006F68B3">
        <w:rPr>
          <w:sz w:val="24"/>
          <w:szCs w:val="24"/>
        </w:rPr>
        <w:t xml:space="preserve"> (in the menu of items down the lefthand side of the screen) instead.  </w:t>
      </w:r>
    </w:p>
    <w:p w14:paraId="5683E03E" w14:textId="73C39542" w:rsidR="005C1334" w:rsidRPr="006F68B3" w:rsidRDefault="005C1334" w:rsidP="00544D65">
      <w:pPr>
        <w:pStyle w:val="ListParagraph"/>
        <w:numPr>
          <w:ilvl w:val="0"/>
          <w:numId w:val="6"/>
        </w:numPr>
        <w:spacing w:after="120"/>
        <w:contextualSpacing w:val="0"/>
        <w:rPr>
          <w:sz w:val="24"/>
          <w:szCs w:val="24"/>
        </w:rPr>
      </w:pPr>
      <w:r w:rsidRPr="006F68B3">
        <w:rPr>
          <w:sz w:val="24"/>
          <w:szCs w:val="24"/>
        </w:rPr>
        <w:t xml:space="preserve">The case will show up in </w:t>
      </w:r>
      <w:r w:rsidR="008F6F77" w:rsidRPr="006F68B3">
        <w:rPr>
          <w:sz w:val="24"/>
          <w:szCs w:val="24"/>
        </w:rPr>
        <w:t xml:space="preserve">“My </w:t>
      </w:r>
      <w:r w:rsidRPr="006F68B3">
        <w:rPr>
          <w:sz w:val="24"/>
          <w:szCs w:val="24"/>
        </w:rPr>
        <w:t>Tasks</w:t>
      </w:r>
      <w:r w:rsidR="008F6F77" w:rsidRPr="006F68B3">
        <w:rPr>
          <w:sz w:val="24"/>
          <w:szCs w:val="24"/>
        </w:rPr>
        <w:t>”</w:t>
      </w:r>
      <w:r w:rsidRPr="006F68B3">
        <w:rPr>
          <w:sz w:val="24"/>
          <w:szCs w:val="24"/>
        </w:rPr>
        <w:t xml:space="preserve"> </w:t>
      </w:r>
      <w:r w:rsidRPr="006F68B3">
        <w:rPr>
          <w:sz w:val="24"/>
          <w:szCs w:val="24"/>
          <w:u w:val="single"/>
        </w:rPr>
        <w:t>only for the person who is the committee</w:t>
      </w:r>
      <w:r w:rsidRPr="006F68B3">
        <w:rPr>
          <w:sz w:val="24"/>
          <w:szCs w:val="24"/>
        </w:rPr>
        <w:t xml:space="preserve"> </w:t>
      </w:r>
      <w:r w:rsidRPr="006F68B3">
        <w:rPr>
          <w:sz w:val="24"/>
          <w:szCs w:val="24"/>
          <w:u w:val="single"/>
        </w:rPr>
        <w:t>chair</w:t>
      </w:r>
      <w:r w:rsidRPr="006F68B3">
        <w:rPr>
          <w:sz w:val="24"/>
          <w:szCs w:val="24"/>
        </w:rPr>
        <w:t>, since th</w:t>
      </w:r>
      <w:r w:rsidR="00383602" w:rsidRPr="006F68B3">
        <w:rPr>
          <w:sz w:val="24"/>
          <w:szCs w:val="24"/>
        </w:rPr>
        <w:t xml:space="preserve">at </w:t>
      </w:r>
      <w:r w:rsidRPr="006F68B3">
        <w:rPr>
          <w:sz w:val="24"/>
          <w:szCs w:val="24"/>
        </w:rPr>
        <w:t xml:space="preserve">person is the only one who </w:t>
      </w:r>
      <w:r w:rsidR="008F6F77" w:rsidRPr="006F68B3">
        <w:rPr>
          <w:sz w:val="24"/>
          <w:szCs w:val="24"/>
        </w:rPr>
        <w:t xml:space="preserve">has an action to take- uploading </w:t>
      </w:r>
      <w:r w:rsidRPr="006F68B3">
        <w:rPr>
          <w:sz w:val="24"/>
          <w:szCs w:val="24"/>
        </w:rPr>
        <w:t>the recommendation.</w:t>
      </w:r>
    </w:p>
    <w:p w14:paraId="3141ED0E" w14:textId="4657DCE3" w:rsidR="008F6F77" w:rsidRPr="006F68B3" w:rsidRDefault="008F6F77" w:rsidP="00544D65">
      <w:pPr>
        <w:pStyle w:val="ListParagraph"/>
        <w:numPr>
          <w:ilvl w:val="0"/>
          <w:numId w:val="6"/>
        </w:numPr>
        <w:spacing w:after="120"/>
        <w:contextualSpacing w:val="0"/>
        <w:rPr>
          <w:sz w:val="24"/>
          <w:szCs w:val="24"/>
        </w:rPr>
      </w:pPr>
      <w:r w:rsidRPr="006F68B3">
        <w:rPr>
          <w:sz w:val="24"/>
          <w:szCs w:val="24"/>
        </w:rPr>
        <w:t>If you do not see the case on the “Cases” screen, check with your college system administrator to see if you were set up as a committee member.</w:t>
      </w:r>
    </w:p>
    <w:p w14:paraId="7B707C27" w14:textId="77777777" w:rsidR="005C019B" w:rsidRDefault="00BE155B" w:rsidP="00544D65">
      <w:pPr>
        <w:pStyle w:val="ListParagraph"/>
        <w:numPr>
          <w:ilvl w:val="0"/>
          <w:numId w:val="2"/>
        </w:numPr>
        <w:spacing w:after="120"/>
        <w:contextualSpacing w:val="0"/>
        <w:rPr>
          <w:sz w:val="24"/>
          <w:szCs w:val="24"/>
        </w:rPr>
      </w:pPr>
      <w:r w:rsidRPr="00BE155B">
        <w:rPr>
          <w:b/>
          <w:bCs/>
          <w:sz w:val="24"/>
          <w:szCs w:val="24"/>
        </w:rPr>
        <w:t>How do I see what uploads apply to what category of supporting materials (e.g., in a promotion case which contains many categories)?</w:t>
      </w:r>
      <w:r w:rsidRPr="00BE155B">
        <w:rPr>
          <w:sz w:val="24"/>
          <w:szCs w:val="24"/>
        </w:rPr>
        <w:t xml:space="preserve">  </w:t>
      </w:r>
    </w:p>
    <w:p w14:paraId="47ACFE4B" w14:textId="073729FB" w:rsidR="00BE155B" w:rsidRPr="00BE155B" w:rsidRDefault="00BE155B" w:rsidP="00544D65">
      <w:pPr>
        <w:pStyle w:val="ListParagraph"/>
        <w:numPr>
          <w:ilvl w:val="1"/>
          <w:numId w:val="2"/>
        </w:numPr>
        <w:spacing w:after="120"/>
        <w:contextualSpacing w:val="0"/>
        <w:rPr>
          <w:sz w:val="24"/>
          <w:szCs w:val="24"/>
        </w:rPr>
      </w:pPr>
      <w:r w:rsidRPr="00BE155B">
        <w:rPr>
          <w:sz w:val="24"/>
          <w:szCs w:val="24"/>
        </w:rPr>
        <w:t>Interfolio advises that “when they [reviewers] open the case, they will land on the "Case Materials" page, where they will see all of the documents in the sections that they were uploaded. They can either click on the individual document to view it, or they can click "Read Case" and see the case as a whole.”</w:t>
      </w:r>
    </w:p>
    <w:p w14:paraId="0174663C" w14:textId="6D4868E1" w:rsidR="0082255B" w:rsidRPr="00CD54C1" w:rsidRDefault="00CD54C1" w:rsidP="00544D65">
      <w:pPr>
        <w:spacing w:after="120"/>
        <w:rPr>
          <w:sz w:val="28"/>
          <w:szCs w:val="28"/>
        </w:rPr>
      </w:pPr>
      <w:r>
        <w:rPr>
          <w:sz w:val="28"/>
          <w:szCs w:val="28"/>
          <w:u w:val="single"/>
        </w:rPr>
        <w:t xml:space="preserve">For </w:t>
      </w:r>
      <w:r w:rsidR="0082255B" w:rsidRPr="00FE0799">
        <w:rPr>
          <w:sz w:val="28"/>
          <w:szCs w:val="28"/>
          <w:u w:val="single"/>
        </w:rPr>
        <w:t>Promotion Cases</w:t>
      </w:r>
      <w:r>
        <w:rPr>
          <w:sz w:val="28"/>
          <w:szCs w:val="28"/>
        </w:rPr>
        <w:t>:</w:t>
      </w:r>
    </w:p>
    <w:p w14:paraId="03B7099C" w14:textId="025FF7EC" w:rsidR="0082255B" w:rsidRDefault="00FE0799" w:rsidP="00544D65">
      <w:pPr>
        <w:pStyle w:val="ListParagraph"/>
        <w:numPr>
          <w:ilvl w:val="0"/>
          <w:numId w:val="1"/>
        </w:numPr>
        <w:spacing w:after="120"/>
        <w:contextualSpacing w:val="0"/>
        <w:rPr>
          <w:rFonts w:eastAsia="Times New Roman"/>
          <w:sz w:val="24"/>
          <w:szCs w:val="24"/>
        </w:rPr>
      </w:pPr>
      <w:r w:rsidRPr="00FE0799">
        <w:rPr>
          <w:rFonts w:eastAsia="Times New Roman"/>
          <w:b/>
          <w:bCs/>
          <w:color w:val="000000"/>
          <w:sz w:val="24"/>
          <w:szCs w:val="24"/>
        </w:rPr>
        <w:t xml:space="preserve">Do I have to write narrative for each of the “slots” or categories in the promotion case?  </w:t>
      </w:r>
      <w:r>
        <w:rPr>
          <w:rFonts w:eastAsia="Times New Roman"/>
          <w:color w:val="000000"/>
          <w:sz w:val="24"/>
          <w:szCs w:val="24"/>
        </w:rPr>
        <w:t>No</w:t>
      </w:r>
      <w:r w:rsidR="00917D32">
        <w:rPr>
          <w:rFonts w:eastAsia="Times New Roman"/>
          <w:color w:val="000000"/>
          <w:sz w:val="24"/>
          <w:szCs w:val="24"/>
        </w:rPr>
        <w:t xml:space="preserve">, your narrative should go in the </w:t>
      </w:r>
      <w:hyperlink r:id="rId13" w:history="1">
        <w:r w:rsidR="00917D32" w:rsidRPr="003D4D92">
          <w:rPr>
            <w:rStyle w:val="Hyperlink"/>
            <w:rFonts w:eastAsia="Times New Roman"/>
            <w:sz w:val="24"/>
            <w:szCs w:val="24"/>
          </w:rPr>
          <w:t>promotion application form</w:t>
        </w:r>
      </w:hyperlink>
      <w:r>
        <w:rPr>
          <w:rFonts w:eastAsia="Times New Roman"/>
          <w:color w:val="000000"/>
          <w:sz w:val="24"/>
          <w:szCs w:val="24"/>
        </w:rPr>
        <w:t xml:space="preserve">. </w:t>
      </w:r>
      <w:r w:rsidR="005130FF">
        <w:rPr>
          <w:rFonts w:eastAsia="Times New Roman"/>
          <w:color w:val="000000"/>
          <w:sz w:val="24"/>
          <w:szCs w:val="24"/>
        </w:rPr>
        <w:t xml:space="preserve"> </w:t>
      </w:r>
      <w:r w:rsidR="0082255B" w:rsidRPr="0082255B">
        <w:rPr>
          <w:rFonts w:eastAsia="Times New Roman"/>
          <w:color w:val="000000"/>
          <w:sz w:val="24"/>
          <w:szCs w:val="24"/>
        </w:rPr>
        <w:t>Applicants should upload the</w:t>
      </w:r>
      <w:r w:rsidR="005C019B">
        <w:rPr>
          <w:rFonts w:eastAsia="Times New Roman"/>
          <w:color w:val="000000"/>
          <w:sz w:val="24"/>
          <w:szCs w:val="24"/>
        </w:rPr>
        <w:t>ir</w:t>
      </w:r>
      <w:r w:rsidR="0082255B" w:rsidRPr="0082255B">
        <w:rPr>
          <w:rFonts w:eastAsia="Times New Roman"/>
          <w:color w:val="000000"/>
          <w:sz w:val="24"/>
          <w:szCs w:val="24"/>
        </w:rPr>
        <w:t xml:space="preserve"> completed application form where indicated. The rest of the "slots" should be used to upload supporting materials.</w:t>
      </w:r>
    </w:p>
    <w:p w14:paraId="1EA79792" w14:textId="6471C949" w:rsidR="0082255B" w:rsidRDefault="00FE0799" w:rsidP="00544D65">
      <w:pPr>
        <w:pStyle w:val="ListParagraph"/>
        <w:numPr>
          <w:ilvl w:val="0"/>
          <w:numId w:val="1"/>
        </w:numPr>
        <w:spacing w:after="120"/>
        <w:contextualSpacing w:val="0"/>
        <w:rPr>
          <w:rFonts w:eastAsia="Times New Roman"/>
          <w:sz w:val="24"/>
          <w:szCs w:val="24"/>
        </w:rPr>
      </w:pPr>
      <w:r w:rsidRPr="00A661C0">
        <w:rPr>
          <w:rFonts w:eastAsia="Times New Roman"/>
          <w:b/>
          <w:bCs/>
          <w:sz w:val="24"/>
          <w:szCs w:val="24"/>
        </w:rPr>
        <w:t xml:space="preserve">My supporting material </w:t>
      </w:r>
      <w:r w:rsidR="00A661C0">
        <w:rPr>
          <w:rFonts w:eastAsia="Times New Roman"/>
          <w:b/>
          <w:bCs/>
          <w:sz w:val="24"/>
          <w:szCs w:val="24"/>
        </w:rPr>
        <w:t>applies to several</w:t>
      </w:r>
      <w:r w:rsidRPr="00A661C0">
        <w:rPr>
          <w:rFonts w:eastAsia="Times New Roman"/>
          <w:b/>
          <w:bCs/>
          <w:sz w:val="24"/>
          <w:szCs w:val="24"/>
        </w:rPr>
        <w:t xml:space="preserve"> slots</w:t>
      </w:r>
      <w:r w:rsidR="00A661C0" w:rsidRPr="00A661C0">
        <w:rPr>
          <w:rFonts w:eastAsia="Times New Roman"/>
          <w:b/>
          <w:bCs/>
          <w:sz w:val="24"/>
          <w:szCs w:val="24"/>
        </w:rPr>
        <w:t xml:space="preserve">; do I need to upload it to all of them?  </w:t>
      </w:r>
      <w:r w:rsidR="000A12CB" w:rsidRPr="00466038">
        <w:rPr>
          <w:rFonts w:eastAsia="Times New Roman"/>
          <w:sz w:val="24"/>
          <w:szCs w:val="24"/>
          <w:u w:val="single"/>
        </w:rPr>
        <w:t>This is not a technical Interfolio question</w:t>
      </w:r>
      <w:r w:rsidR="000A12CB">
        <w:rPr>
          <w:rFonts w:eastAsia="Times New Roman"/>
          <w:sz w:val="24"/>
          <w:szCs w:val="24"/>
        </w:rPr>
        <w:t xml:space="preserve">; </w:t>
      </w:r>
      <w:r w:rsidR="00B765D2">
        <w:rPr>
          <w:rFonts w:eastAsia="Times New Roman"/>
          <w:sz w:val="24"/>
          <w:szCs w:val="24"/>
        </w:rPr>
        <w:t>it is recommended that you discuss you’re your chair, dean or UPTC chair for guidance on what to upload to best support your application</w:t>
      </w:r>
      <w:r w:rsidR="00BE155B">
        <w:rPr>
          <w:rFonts w:eastAsia="Times New Roman"/>
          <w:sz w:val="24"/>
          <w:szCs w:val="24"/>
        </w:rPr>
        <w:t>.</w:t>
      </w:r>
    </w:p>
    <w:p w14:paraId="03DE9941" w14:textId="1F77B47C" w:rsidR="0082255B" w:rsidRDefault="00A661C0" w:rsidP="00544D65">
      <w:pPr>
        <w:pStyle w:val="ListParagraph"/>
        <w:numPr>
          <w:ilvl w:val="0"/>
          <w:numId w:val="1"/>
        </w:numPr>
        <w:spacing w:after="120"/>
        <w:contextualSpacing w:val="0"/>
        <w:rPr>
          <w:rFonts w:eastAsia="Times New Roman"/>
          <w:sz w:val="24"/>
          <w:szCs w:val="24"/>
        </w:rPr>
      </w:pPr>
      <w:r>
        <w:rPr>
          <w:rFonts w:eastAsia="Times New Roman"/>
          <w:b/>
          <w:bCs/>
          <w:sz w:val="24"/>
          <w:szCs w:val="24"/>
        </w:rPr>
        <w:t xml:space="preserve">Where do I upload peer and chair observations?  </w:t>
      </w:r>
      <w:r w:rsidR="0082255B">
        <w:rPr>
          <w:rFonts w:eastAsia="Times New Roman"/>
          <w:sz w:val="24"/>
          <w:szCs w:val="24"/>
        </w:rPr>
        <w:t>Upload peer observations and chair observations to the “Peer Evaluations” slot in the promotion case</w:t>
      </w:r>
      <w:r w:rsidR="004E4415">
        <w:rPr>
          <w:rFonts w:eastAsia="Times New Roman"/>
          <w:sz w:val="24"/>
          <w:szCs w:val="24"/>
        </w:rPr>
        <w:t>.</w:t>
      </w:r>
    </w:p>
    <w:p w14:paraId="573EFC94" w14:textId="5A7FD54A" w:rsidR="00FB15B5" w:rsidRPr="00255609" w:rsidRDefault="00FB15B5" w:rsidP="00544D65">
      <w:pPr>
        <w:pStyle w:val="ListParagraph"/>
        <w:numPr>
          <w:ilvl w:val="0"/>
          <w:numId w:val="1"/>
        </w:numPr>
        <w:spacing w:after="120"/>
        <w:contextualSpacing w:val="0"/>
        <w:rPr>
          <w:sz w:val="24"/>
          <w:szCs w:val="24"/>
        </w:rPr>
      </w:pPr>
      <w:r w:rsidRPr="00BE155B">
        <w:rPr>
          <w:b/>
          <w:bCs/>
          <w:sz w:val="24"/>
          <w:szCs w:val="24"/>
        </w:rPr>
        <w:t xml:space="preserve">How </w:t>
      </w:r>
      <w:r>
        <w:rPr>
          <w:b/>
          <w:bCs/>
          <w:sz w:val="24"/>
          <w:szCs w:val="24"/>
        </w:rPr>
        <w:t xml:space="preserve">will reviewers </w:t>
      </w:r>
      <w:r w:rsidRPr="00BE155B">
        <w:rPr>
          <w:b/>
          <w:bCs/>
          <w:sz w:val="24"/>
          <w:szCs w:val="24"/>
        </w:rPr>
        <w:t>see wh</w:t>
      </w:r>
      <w:r>
        <w:rPr>
          <w:b/>
          <w:bCs/>
          <w:sz w:val="24"/>
          <w:szCs w:val="24"/>
        </w:rPr>
        <w:t>ich of my</w:t>
      </w:r>
      <w:r w:rsidRPr="00BE155B">
        <w:rPr>
          <w:b/>
          <w:bCs/>
          <w:sz w:val="24"/>
          <w:szCs w:val="24"/>
        </w:rPr>
        <w:t xml:space="preserve"> uploads apply to what category of supporting materials?</w:t>
      </w:r>
      <w:r w:rsidRPr="00BE155B">
        <w:rPr>
          <w:sz w:val="24"/>
          <w:szCs w:val="24"/>
        </w:rPr>
        <w:t xml:space="preserve">  Interfolio advises that “when they [reviewers] open the case, they will land on the </w:t>
      </w:r>
      <w:r w:rsidR="00F15D3C">
        <w:rPr>
          <w:sz w:val="24"/>
          <w:szCs w:val="24"/>
        </w:rPr>
        <w:t>‘</w:t>
      </w:r>
      <w:r w:rsidRPr="00BE155B">
        <w:rPr>
          <w:sz w:val="24"/>
          <w:szCs w:val="24"/>
        </w:rPr>
        <w:t>Case Materials</w:t>
      </w:r>
      <w:r w:rsidR="00F15D3C">
        <w:rPr>
          <w:sz w:val="24"/>
          <w:szCs w:val="24"/>
        </w:rPr>
        <w:t>’</w:t>
      </w:r>
      <w:r w:rsidRPr="00BE155B">
        <w:rPr>
          <w:sz w:val="24"/>
          <w:szCs w:val="24"/>
        </w:rPr>
        <w:t xml:space="preserve"> page, where they will see all of the documents in the sections that they were uploaded. They can either click on the individual document to view it, or they can click </w:t>
      </w:r>
      <w:r w:rsidR="00F15D3C">
        <w:rPr>
          <w:sz w:val="24"/>
          <w:szCs w:val="24"/>
        </w:rPr>
        <w:t>‘</w:t>
      </w:r>
      <w:r w:rsidRPr="00BE155B">
        <w:rPr>
          <w:sz w:val="24"/>
          <w:szCs w:val="24"/>
        </w:rPr>
        <w:t>Read Case</w:t>
      </w:r>
      <w:r w:rsidR="00F15D3C">
        <w:rPr>
          <w:sz w:val="24"/>
          <w:szCs w:val="24"/>
        </w:rPr>
        <w:t>’</w:t>
      </w:r>
      <w:r w:rsidRPr="00BE155B">
        <w:rPr>
          <w:sz w:val="24"/>
          <w:szCs w:val="24"/>
        </w:rPr>
        <w:t xml:space="preserve"> and see the case as a whole.”</w:t>
      </w:r>
    </w:p>
    <w:sectPr w:rsidR="00FB15B5" w:rsidRPr="0025560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9CFD" w14:textId="77777777" w:rsidR="00EC18DA" w:rsidRDefault="00EC18DA" w:rsidP="00FE0799">
      <w:pPr>
        <w:spacing w:after="0" w:line="240" w:lineRule="auto"/>
      </w:pPr>
      <w:r>
        <w:separator/>
      </w:r>
    </w:p>
  </w:endnote>
  <w:endnote w:type="continuationSeparator" w:id="0">
    <w:p w14:paraId="2D4266CD" w14:textId="77777777" w:rsidR="00EC18DA" w:rsidRDefault="00EC18DA" w:rsidP="00FE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963973"/>
      <w:docPartObj>
        <w:docPartGallery w:val="Page Numbers (Bottom of Page)"/>
        <w:docPartUnique/>
      </w:docPartObj>
    </w:sdtPr>
    <w:sdtEndPr/>
    <w:sdtContent>
      <w:sdt>
        <w:sdtPr>
          <w:id w:val="1728636285"/>
          <w:docPartObj>
            <w:docPartGallery w:val="Page Numbers (Top of Page)"/>
            <w:docPartUnique/>
          </w:docPartObj>
        </w:sdtPr>
        <w:sdtEndPr/>
        <w:sdtContent>
          <w:p w14:paraId="7409B75E" w14:textId="5DB30563" w:rsidR="00F15D3C" w:rsidRDefault="00AA6A4A" w:rsidP="00AA6A4A">
            <w:pPr>
              <w:pStyle w:val="Footer"/>
            </w:pPr>
            <w:r>
              <w:t xml:space="preserve">Revised </w:t>
            </w:r>
            <w:r w:rsidR="000F258C">
              <w:t>7/1/2022</w:t>
            </w:r>
            <w:r>
              <w:tab/>
            </w:r>
            <w:r w:rsidR="00F15D3C">
              <w:t xml:space="preserve">Page </w:t>
            </w:r>
            <w:r w:rsidR="00F15D3C">
              <w:rPr>
                <w:b/>
                <w:bCs/>
                <w:sz w:val="24"/>
                <w:szCs w:val="24"/>
              </w:rPr>
              <w:fldChar w:fldCharType="begin"/>
            </w:r>
            <w:r w:rsidR="00F15D3C">
              <w:rPr>
                <w:b/>
                <w:bCs/>
              </w:rPr>
              <w:instrText xml:space="preserve"> PAGE </w:instrText>
            </w:r>
            <w:r w:rsidR="00F15D3C">
              <w:rPr>
                <w:b/>
                <w:bCs/>
                <w:sz w:val="24"/>
                <w:szCs w:val="24"/>
              </w:rPr>
              <w:fldChar w:fldCharType="separate"/>
            </w:r>
            <w:r w:rsidR="00F15D3C">
              <w:rPr>
                <w:b/>
                <w:bCs/>
                <w:noProof/>
              </w:rPr>
              <w:t>2</w:t>
            </w:r>
            <w:r w:rsidR="00F15D3C">
              <w:rPr>
                <w:b/>
                <w:bCs/>
                <w:sz w:val="24"/>
                <w:szCs w:val="24"/>
              </w:rPr>
              <w:fldChar w:fldCharType="end"/>
            </w:r>
            <w:r w:rsidR="00F15D3C">
              <w:t xml:space="preserve"> of </w:t>
            </w:r>
            <w:r w:rsidR="00F15D3C">
              <w:rPr>
                <w:b/>
                <w:bCs/>
                <w:sz w:val="24"/>
                <w:szCs w:val="24"/>
              </w:rPr>
              <w:fldChar w:fldCharType="begin"/>
            </w:r>
            <w:r w:rsidR="00F15D3C">
              <w:rPr>
                <w:b/>
                <w:bCs/>
              </w:rPr>
              <w:instrText xml:space="preserve"> NUMPAGES  </w:instrText>
            </w:r>
            <w:r w:rsidR="00F15D3C">
              <w:rPr>
                <w:b/>
                <w:bCs/>
                <w:sz w:val="24"/>
                <w:szCs w:val="24"/>
              </w:rPr>
              <w:fldChar w:fldCharType="separate"/>
            </w:r>
            <w:r w:rsidR="00F15D3C">
              <w:rPr>
                <w:b/>
                <w:bCs/>
                <w:noProof/>
              </w:rPr>
              <w:t>2</w:t>
            </w:r>
            <w:r w:rsidR="00F15D3C">
              <w:rPr>
                <w:b/>
                <w:bCs/>
                <w:sz w:val="24"/>
                <w:szCs w:val="24"/>
              </w:rPr>
              <w:fldChar w:fldCharType="end"/>
            </w:r>
          </w:p>
        </w:sdtContent>
      </w:sdt>
    </w:sdtContent>
  </w:sdt>
  <w:p w14:paraId="05836374" w14:textId="77777777" w:rsidR="00F15D3C" w:rsidRDefault="00F15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4772" w14:textId="77777777" w:rsidR="00EC18DA" w:rsidRDefault="00EC18DA" w:rsidP="00FE0799">
      <w:pPr>
        <w:spacing w:after="0" w:line="240" w:lineRule="auto"/>
      </w:pPr>
      <w:r>
        <w:separator/>
      </w:r>
    </w:p>
  </w:footnote>
  <w:footnote w:type="continuationSeparator" w:id="0">
    <w:p w14:paraId="5D59793A" w14:textId="77777777" w:rsidR="00EC18DA" w:rsidRDefault="00EC18DA" w:rsidP="00FE0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57C"/>
    <w:multiLevelType w:val="hybridMultilevel"/>
    <w:tmpl w:val="864487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993255"/>
    <w:multiLevelType w:val="hybridMultilevel"/>
    <w:tmpl w:val="48E87C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1520D8"/>
    <w:multiLevelType w:val="hybridMultilevel"/>
    <w:tmpl w:val="30DCD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724A4"/>
    <w:multiLevelType w:val="hybridMultilevel"/>
    <w:tmpl w:val="9B629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673D3"/>
    <w:multiLevelType w:val="hybridMultilevel"/>
    <w:tmpl w:val="AC107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77434"/>
    <w:multiLevelType w:val="hybridMultilevel"/>
    <w:tmpl w:val="5D6A3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F4B64"/>
    <w:multiLevelType w:val="hybridMultilevel"/>
    <w:tmpl w:val="EFFAF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7B7EB3"/>
    <w:multiLevelType w:val="hybridMultilevel"/>
    <w:tmpl w:val="DF707F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A2F22D0"/>
    <w:multiLevelType w:val="hybridMultilevel"/>
    <w:tmpl w:val="6A800D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D52FDC"/>
    <w:multiLevelType w:val="hybridMultilevel"/>
    <w:tmpl w:val="A8F2C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31835685">
    <w:abstractNumId w:val="5"/>
  </w:num>
  <w:num w:numId="2" w16cid:durableId="401411950">
    <w:abstractNumId w:val="2"/>
  </w:num>
  <w:num w:numId="3" w16cid:durableId="1842885753">
    <w:abstractNumId w:val="0"/>
  </w:num>
  <w:num w:numId="4" w16cid:durableId="1390223911">
    <w:abstractNumId w:val="9"/>
  </w:num>
  <w:num w:numId="5" w16cid:durableId="1704405362">
    <w:abstractNumId w:val="4"/>
  </w:num>
  <w:num w:numId="6" w16cid:durableId="65566742">
    <w:abstractNumId w:val="1"/>
  </w:num>
  <w:num w:numId="7" w16cid:durableId="297803941">
    <w:abstractNumId w:val="6"/>
  </w:num>
  <w:num w:numId="8" w16cid:durableId="447089194">
    <w:abstractNumId w:val="7"/>
  </w:num>
  <w:num w:numId="9" w16cid:durableId="1908606492">
    <w:abstractNumId w:val="3"/>
  </w:num>
  <w:num w:numId="10" w16cid:durableId="2124378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5B"/>
    <w:rsid w:val="00016A52"/>
    <w:rsid w:val="000235E8"/>
    <w:rsid w:val="000440A1"/>
    <w:rsid w:val="000452CE"/>
    <w:rsid w:val="0008495E"/>
    <w:rsid w:val="000A12CB"/>
    <w:rsid w:val="000A2E20"/>
    <w:rsid w:val="000A62DE"/>
    <w:rsid w:val="000D1873"/>
    <w:rsid w:val="000D6A3B"/>
    <w:rsid w:val="000E24EA"/>
    <w:rsid w:val="000F258C"/>
    <w:rsid w:val="00125289"/>
    <w:rsid w:val="00140B70"/>
    <w:rsid w:val="00150E57"/>
    <w:rsid w:val="001826C0"/>
    <w:rsid w:val="0018541E"/>
    <w:rsid w:val="0019286A"/>
    <w:rsid w:val="00231D93"/>
    <w:rsid w:val="002324EA"/>
    <w:rsid w:val="00255609"/>
    <w:rsid w:val="00295097"/>
    <w:rsid w:val="00315EEB"/>
    <w:rsid w:val="00360646"/>
    <w:rsid w:val="0036458A"/>
    <w:rsid w:val="00383602"/>
    <w:rsid w:val="003D4D92"/>
    <w:rsid w:val="00404D56"/>
    <w:rsid w:val="004338B8"/>
    <w:rsid w:val="00435F8F"/>
    <w:rsid w:val="00446BC2"/>
    <w:rsid w:val="00465A9A"/>
    <w:rsid w:val="00466038"/>
    <w:rsid w:val="004700D9"/>
    <w:rsid w:val="004B1321"/>
    <w:rsid w:val="004C499D"/>
    <w:rsid w:val="004D1D5D"/>
    <w:rsid w:val="004E4415"/>
    <w:rsid w:val="004E7D6F"/>
    <w:rsid w:val="005130FF"/>
    <w:rsid w:val="00514B28"/>
    <w:rsid w:val="00532315"/>
    <w:rsid w:val="005421B3"/>
    <w:rsid w:val="00544D65"/>
    <w:rsid w:val="0054656D"/>
    <w:rsid w:val="00561482"/>
    <w:rsid w:val="00593E4D"/>
    <w:rsid w:val="00593F4A"/>
    <w:rsid w:val="005A5FF4"/>
    <w:rsid w:val="005C019B"/>
    <w:rsid w:val="005C1334"/>
    <w:rsid w:val="005D414C"/>
    <w:rsid w:val="006139F9"/>
    <w:rsid w:val="00646A35"/>
    <w:rsid w:val="006A40A1"/>
    <w:rsid w:val="006B03D7"/>
    <w:rsid w:val="006C0110"/>
    <w:rsid w:val="006F20D2"/>
    <w:rsid w:val="006F68B3"/>
    <w:rsid w:val="00746A53"/>
    <w:rsid w:val="00746E84"/>
    <w:rsid w:val="00770001"/>
    <w:rsid w:val="00776FC5"/>
    <w:rsid w:val="0077767C"/>
    <w:rsid w:val="007B5D38"/>
    <w:rsid w:val="007E333F"/>
    <w:rsid w:val="007E3DEF"/>
    <w:rsid w:val="00810451"/>
    <w:rsid w:val="0081219D"/>
    <w:rsid w:val="0082255B"/>
    <w:rsid w:val="008246AC"/>
    <w:rsid w:val="00831822"/>
    <w:rsid w:val="00845EBE"/>
    <w:rsid w:val="008639A7"/>
    <w:rsid w:val="00890167"/>
    <w:rsid w:val="008A4B01"/>
    <w:rsid w:val="008F6F77"/>
    <w:rsid w:val="00910700"/>
    <w:rsid w:val="00917D32"/>
    <w:rsid w:val="009349E2"/>
    <w:rsid w:val="00943E4F"/>
    <w:rsid w:val="00960B18"/>
    <w:rsid w:val="009731B6"/>
    <w:rsid w:val="009A62D6"/>
    <w:rsid w:val="009B1EE4"/>
    <w:rsid w:val="009B53BD"/>
    <w:rsid w:val="00A24BEE"/>
    <w:rsid w:val="00A33740"/>
    <w:rsid w:val="00A42AED"/>
    <w:rsid w:val="00A661C0"/>
    <w:rsid w:val="00AA6A4A"/>
    <w:rsid w:val="00B10B18"/>
    <w:rsid w:val="00B24A68"/>
    <w:rsid w:val="00B31B29"/>
    <w:rsid w:val="00B62C16"/>
    <w:rsid w:val="00B765D2"/>
    <w:rsid w:val="00BA01DE"/>
    <w:rsid w:val="00BB650C"/>
    <w:rsid w:val="00BD299E"/>
    <w:rsid w:val="00BE155B"/>
    <w:rsid w:val="00BE3DB3"/>
    <w:rsid w:val="00C02FDF"/>
    <w:rsid w:val="00C14CB6"/>
    <w:rsid w:val="00C433D9"/>
    <w:rsid w:val="00C619EE"/>
    <w:rsid w:val="00CD54C1"/>
    <w:rsid w:val="00D35A03"/>
    <w:rsid w:val="00DA0010"/>
    <w:rsid w:val="00DA667B"/>
    <w:rsid w:val="00DB4AA7"/>
    <w:rsid w:val="00DD1E23"/>
    <w:rsid w:val="00E11AED"/>
    <w:rsid w:val="00E41A1F"/>
    <w:rsid w:val="00E81DF6"/>
    <w:rsid w:val="00EC18DA"/>
    <w:rsid w:val="00EC38F7"/>
    <w:rsid w:val="00EF1A40"/>
    <w:rsid w:val="00F15D3C"/>
    <w:rsid w:val="00F52B47"/>
    <w:rsid w:val="00F81BCF"/>
    <w:rsid w:val="00F91761"/>
    <w:rsid w:val="00F91796"/>
    <w:rsid w:val="00FA3397"/>
    <w:rsid w:val="00FB15B5"/>
    <w:rsid w:val="00FB6F3C"/>
    <w:rsid w:val="00FE0799"/>
    <w:rsid w:val="00FE52D3"/>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D4EA"/>
  <w15:chartTrackingRefBased/>
  <w15:docId w15:val="{D82D54BA-AFAD-453A-A87F-2275CD17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55B"/>
    <w:pPr>
      <w:ind w:left="720"/>
      <w:contextualSpacing/>
    </w:pPr>
  </w:style>
  <w:style w:type="paragraph" w:styleId="Header">
    <w:name w:val="header"/>
    <w:basedOn w:val="Normal"/>
    <w:link w:val="HeaderChar"/>
    <w:uiPriority w:val="99"/>
    <w:unhideWhenUsed/>
    <w:rsid w:val="00FE0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799"/>
  </w:style>
  <w:style w:type="paragraph" w:styleId="Footer">
    <w:name w:val="footer"/>
    <w:basedOn w:val="Normal"/>
    <w:link w:val="FooterChar"/>
    <w:uiPriority w:val="99"/>
    <w:unhideWhenUsed/>
    <w:rsid w:val="00FE0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799"/>
  </w:style>
  <w:style w:type="paragraph" w:styleId="NormalWeb">
    <w:name w:val="Normal (Web)"/>
    <w:basedOn w:val="Normal"/>
    <w:uiPriority w:val="99"/>
    <w:semiHidden/>
    <w:unhideWhenUsed/>
    <w:rsid w:val="000235E8"/>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6139F9"/>
    <w:rPr>
      <w:color w:val="0000FF"/>
      <w:u w:val="single"/>
    </w:rPr>
  </w:style>
  <w:style w:type="character" w:customStyle="1" w:styleId="sr-only">
    <w:name w:val="sr-only"/>
    <w:basedOn w:val="DefaultParagraphFont"/>
    <w:rsid w:val="006139F9"/>
  </w:style>
  <w:style w:type="character" w:styleId="UnresolvedMention">
    <w:name w:val="Unresolved Mention"/>
    <w:basedOn w:val="DefaultParagraphFont"/>
    <w:uiPriority w:val="99"/>
    <w:semiHidden/>
    <w:unhideWhenUsed/>
    <w:rsid w:val="00544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8682">
      <w:bodyDiv w:val="1"/>
      <w:marLeft w:val="0"/>
      <w:marRight w:val="0"/>
      <w:marTop w:val="0"/>
      <w:marBottom w:val="0"/>
      <w:divBdr>
        <w:top w:val="none" w:sz="0" w:space="0" w:color="auto"/>
        <w:left w:val="none" w:sz="0" w:space="0" w:color="auto"/>
        <w:bottom w:val="none" w:sz="0" w:space="0" w:color="auto"/>
        <w:right w:val="none" w:sz="0" w:space="0" w:color="auto"/>
      </w:divBdr>
    </w:div>
    <w:div w:id="434978381">
      <w:bodyDiv w:val="1"/>
      <w:marLeft w:val="0"/>
      <w:marRight w:val="0"/>
      <w:marTop w:val="0"/>
      <w:marBottom w:val="0"/>
      <w:divBdr>
        <w:top w:val="none" w:sz="0" w:space="0" w:color="auto"/>
        <w:left w:val="none" w:sz="0" w:space="0" w:color="auto"/>
        <w:bottom w:val="none" w:sz="0" w:space="0" w:color="auto"/>
        <w:right w:val="none" w:sz="0" w:space="0" w:color="auto"/>
      </w:divBdr>
    </w:div>
    <w:div w:id="520358369">
      <w:bodyDiv w:val="1"/>
      <w:marLeft w:val="0"/>
      <w:marRight w:val="0"/>
      <w:marTop w:val="0"/>
      <w:marBottom w:val="0"/>
      <w:divBdr>
        <w:top w:val="none" w:sz="0" w:space="0" w:color="auto"/>
        <w:left w:val="none" w:sz="0" w:space="0" w:color="auto"/>
        <w:bottom w:val="none" w:sz="0" w:space="0" w:color="auto"/>
        <w:right w:val="none" w:sz="0" w:space="0" w:color="auto"/>
      </w:divBdr>
    </w:div>
    <w:div w:id="775949912">
      <w:bodyDiv w:val="1"/>
      <w:marLeft w:val="0"/>
      <w:marRight w:val="0"/>
      <w:marTop w:val="0"/>
      <w:marBottom w:val="0"/>
      <w:divBdr>
        <w:top w:val="none" w:sz="0" w:space="0" w:color="auto"/>
        <w:left w:val="none" w:sz="0" w:space="0" w:color="auto"/>
        <w:bottom w:val="none" w:sz="0" w:space="0" w:color="auto"/>
        <w:right w:val="none" w:sz="0" w:space="0" w:color="auto"/>
      </w:divBdr>
    </w:div>
    <w:div w:id="942345401">
      <w:bodyDiv w:val="1"/>
      <w:marLeft w:val="0"/>
      <w:marRight w:val="0"/>
      <w:marTop w:val="0"/>
      <w:marBottom w:val="0"/>
      <w:divBdr>
        <w:top w:val="none" w:sz="0" w:space="0" w:color="auto"/>
        <w:left w:val="none" w:sz="0" w:space="0" w:color="auto"/>
        <w:bottom w:val="none" w:sz="0" w:space="0" w:color="auto"/>
        <w:right w:val="none" w:sz="0" w:space="0" w:color="auto"/>
      </w:divBdr>
    </w:div>
    <w:div w:id="1305429343">
      <w:bodyDiv w:val="1"/>
      <w:marLeft w:val="0"/>
      <w:marRight w:val="0"/>
      <w:marTop w:val="0"/>
      <w:marBottom w:val="0"/>
      <w:divBdr>
        <w:top w:val="none" w:sz="0" w:space="0" w:color="auto"/>
        <w:left w:val="none" w:sz="0" w:space="0" w:color="auto"/>
        <w:bottom w:val="none" w:sz="0" w:space="0" w:color="auto"/>
        <w:right w:val="none" w:sz="0" w:space="0" w:color="auto"/>
      </w:divBdr>
    </w:div>
    <w:div w:id="1373580387">
      <w:bodyDiv w:val="1"/>
      <w:marLeft w:val="0"/>
      <w:marRight w:val="0"/>
      <w:marTop w:val="0"/>
      <w:marBottom w:val="0"/>
      <w:divBdr>
        <w:top w:val="none" w:sz="0" w:space="0" w:color="auto"/>
        <w:left w:val="none" w:sz="0" w:space="0" w:color="auto"/>
        <w:bottom w:val="none" w:sz="0" w:space="0" w:color="auto"/>
        <w:right w:val="none" w:sz="0" w:space="0" w:color="auto"/>
      </w:divBdr>
    </w:div>
    <w:div w:id="1926303185">
      <w:bodyDiv w:val="1"/>
      <w:marLeft w:val="0"/>
      <w:marRight w:val="0"/>
      <w:marTop w:val="0"/>
      <w:marBottom w:val="0"/>
      <w:divBdr>
        <w:top w:val="none" w:sz="0" w:space="0" w:color="auto"/>
        <w:left w:val="none" w:sz="0" w:space="0" w:color="auto"/>
        <w:bottom w:val="none" w:sz="0" w:space="0" w:color="auto"/>
        <w:right w:val="none" w:sz="0" w:space="0" w:color="auto"/>
      </w:divBdr>
    </w:div>
    <w:div w:id="20404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www.millersville.edu%2Fprovost%2Fpromotion-application-05-13-111.doc&amp;wdOrigin=BROWSE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llersville.edu/provost/information-for-faculty.ph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illersville.edu/provost/files/guidelines-for-submitting-material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30ff4a4-a0df-405a-9992-b450c64c0369" xsi:nil="true"/>
    <lcf76f155ced4ddcb4097134ff3c332f xmlns="aecde15e-7959-4f86-9e10-66037340d7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F7BC88CB155B4B9885E53243481F45" ma:contentTypeVersion="18" ma:contentTypeDescription="Create a new document." ma:contentTypeScope="" ma:versionID="195aabb057dfe18f69e802ec2ff11545">
  <xsd:schema xmlns:xsd="http://www.w3.org/2001/XMLSchema" xmlns:xs="http://www.w3.org/2001/XMLSchema" xmlns:p="http://schemas.microsoft.com/office/2006/metadata/properties" xmlns:ns1="http://schemas.microsoft.com/sharepoint/v3" xmlns:ns2="aecde15e-7959-4f86-9e10-66037340d7b4" xmlns:ns3="630ff4a4-a0df-405a-9992-b450c64c0369" targetNamespace="http://schemas.microsoft.com/office/2006/metadata/properties" ma:root="true" ma:fieldsID="5bdbbb9eeb56328ca640851a81cb0e9e" ns1:_="" ns2:_="" ns3:_="">
    <xsd:import namespace="http://schemas.microsoft.com/sharepoint/v3"/>
    <xsd:import namespace="aecde15e-7959-4f86-9e10-66037340d7b4"/>
    <xsd:import namespace="630ff4a4-a0df-405a-9992-b450c64c03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de15e-7959-4f86-9e10-66037340d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e43608-0d29-4e74-b67a-ce2d1ce293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0ff4a4-a0df-405a-9992-b450c64c0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09869e5-11de-4b4f-9ec4-442f874e5bb0}" ma:internalName="TaxCatchAll" ma:showField="CatchAllData" ma:web="630ff4a4-a0df-405a-9992-b450c64c0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8E216-F7BD-4E72-969E-5290590BB8CB}">
  <ds:schemaRefs>
    <ds:schemaRef ds:uri="http://schemas.microsoft.com/office/2006/metadata/properties"/>
    <ds:schemaRef ds:uri="http://schemas.microsoft.com/office/infopath/2007/PartnerControls"/>
    <ds:schemaRef ds:uri="http://schemas.microsoft.com/sharepoint/v3"/>
    <ds:schemaRef ds:uri="630ff4a4-a0df-405a-9992-b450c64c0369"/>
    <ds:schemaRef ds:uri="aecde15e-7959-4f86-9e10-66037340d7b4"/>
  </ds:schemaRefs>
</ds:datastoreItem>
</file>

<file path=customXml/itemProps2.xml><?xml version="1.0" encoding="utf-8"?>
<ds:datastoreItem xmlns:ds="http://schemas.openxmlformats.org/officeDocument/2006/customXml" ds:itemID="{2B002B31-3FDC-45E9-9EB4-41E6B0CCA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cde15e-7959-4f86-9e10-66037340d7b4"/>
    <ds:schemaRef ds:uri="630ff4a4-a0df-405a-9992-b450c64c0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724AF-83F1-43AF-AAC5-1CA4D61DF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1315</Words>
  <Characters>7496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Korycinski</dc:creator>
  <cp:keywords/>
  <dc:description/>
  <cp:lastModifiedBy>Donna Peters</cp:lastModifiedBy>
  <cp:revision>2</cp:revision>
  <dcterms:created xsi:type="dcterms:W3CDTF">2022-07-13T15:12:00Z</dcterms:created>
  <dcterms:modified xsi:type="dcterms:W3CDTF">2022-07-13T15:12:00Z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0x0101007FF7BC88CB155B4B9885E53243481F45</vt:lpwstr>
  </property>
  <property fmtid="{D5CDD505-2E9C-101B-9397-08002B2CF9AE}" pid="3" name="Order">
    <vt:r8>5585800</vt:r8>
  </property>
</Properties>
</file>